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4537" w14:textId="05C23973" w:rsidR="00151A15" w:rsidRDefault="00E64769" w:rsidP="005D5971">
      <w:pPr>
        <w:jc w:val="center"/>
        <w:rPr>
          <w:rFonts w:asciiTheme="minorHAnsi" w:hAnsiTheme="minorHAnsi" w:cstheme="minorHAnsi"/>
          <w:color w:val="000000"/>
        </w:rPr>
      </w:pPr>
      <w:bookmarkStart w:id="0" w:name="_GoBack"/>
      <w:bookmarkEnd w:id="0"/>
      <w:r w:rsidRPr="005D5971">
        <w:rPr>
          <w:rFonts w:asciiTheme="minorHAnsi" w:hAnsiTheme="minorHAnsi" w:cstheme="minorHAnsi"/>
          <w:b/>
          <w:color w:val="000000"/>
        </w:rPr>
        <w:t>Determined</w:t>
      </w:r>
      <w:r w:rsidR="00151A15" w:rsidRPr="005D5971">
        <w:rPr>
          <w:rFonts w:asciiTheme="minorHAnsi" w:hAnsiTheme="minorHAnsi" w:cstheme="minorHAnsi"/>
          <w:b/>
          <w:color w:val="000000"/>
        </w:rPr>
        <w:t>:</w:t>
      </w:r>
      <w:r w:rsidR="00151A15" w:rsidRPr="005D5971">
        <w:rPr>
          <w:rFonts w:asciiTheme="minorHAnsi" w:hAnsiTheme="minorHAnsi" w:cstheme="minorHAnsi"/>
          <w:color w:val="000000"/>
        </w:rPr>
        <w:t xml:space="preserve"> Birmingham School A</w:t>
      </w:r>
      <w:r w:rsidR="00C26D7F">
        <w:rPr>
          <w:rFonts w:asciiTheme="minorHAnsi" w:hAnsiTheme="minorHAnsi" w:cstheme="minorHAnsi"/>
          <w:color w:val="000000"/>
        </w:rPr>
        <w:t>dmissions Criteria September 202</w:t>
      </w:r>
      <w:r w:rsidR="00726DC6">
        <w:rPr>
          <w:rFonts w:asciiTheme="minorHAnsi" w:hAnsiTheme="minorHAnsi" w:cstheme="minorHAnsi"/>
          <w:color w:val="000000"/>
        </w:rPr>
        <w:t>3</w:t>
      </w:r>
      <w:r w:rsidR="00C26D7F">
        <w:rPr>
          <w:rFonts w:asciiTheme="minorHAnsi" w:hAnsiTheme="minorHAnsi" w:cstheme="minorHAnsi"/>
          <w:color w:val="000000"/>
        </w:rPr>
        <w:t>/</w:t>
      </w:r>
      <w:r w:rsidR="000C302C">
        <w:rPr>
          <w:rFonts w:asciiTheme="minorHAnsi" w:hAnsiTheme="minorHAnsi" w:cstheme="minorHAnsi"/>
          <w:color w:val="000000"/>
        </w:rPr>
        <w:t>20</w:t>
      </w:r>
      <w:r w:rsidR="00C26D7F">
        <w:rPr>
          <w:rFonts w:asciiTheme="minorHAnsi" w:hAnsiTheme="minorHAnsi" w:cstheme="minorHAnsi"/>
          <w:color w:val="000000"/>
        </w:rPr>
        <w:t>2</w:t>
      </w:r>
      <w:r w:rsidR="00726DC6">
        <w:rPr>
          <w:rFonts w:asciiTheme="minorHAnsi" w:hAnsiTheme="minorHAnsi" w:cstheme="minorHAnsi"/>
          <w:color w:val="000000"/>
        </w:rPr>
        <w:t>4</w:t>
      </w:r>
    </w:p>
    <w:p w14:paraId="7F954538" w14:textId="77777777" w:rsidR="005D5971" w:rsidRPr="005D5971" w:rsidRDefault="005D5971" w:rsidP="006868DA">
      <w:pPr>
        <w:rPr>
          <w:rFonts w:asciiTheme="minorHAnsi" w:hAnsiTheme="minorHAnsi" w:cstheme="minorHAnsi"/>
          <w:b/>
          <w:color w:val="000000"/>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52"/>
        <w:gridCol w:w="2930"/>
        <w:gridCol w:w="1240"/>
        <w:gridCol w:w="2987"/>
      </w:tblGrid>
      <w:tr w:rsidR="00151A15" w:rsidRPr="005D5971" w14:paraId="7F95453B" w14:textId="77777777" w:rsidTr="005D5971">
        <w:tc>
          <w:tcPr>
            <w:tcW w:w="1114" w:type="pct"/>
          </w:tcPr>
          <w:p w14:paraId="7F954539"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School name</w:t>
            </w:r>
          </w:p>
        </w:tc>
        <w:tc>
          <w:tcPr>
            <w:tcW w:w="3886" w:type="pct"/>
            <w:gridSpan w:val="3"/>
          </w:tcPr>
          <w:p w14:paraId="7F95453A" w14:textId="77777777" w:rsidR="00151A15" w:rsidRPr="005D5971" w:rsidRDefault="00151A15" w:rsidP="00BB2610">
            <w:pPr>
              <w:rPr>
                <w:rFonts w:asciiTheme="minorHAnsi" w:hAnsiTheme="minorHAnsi" w:cstheme="minorHAnsi"/>
                <w:b/>
                <w:color w:val="000000"/>
              </w:rPr>
            </w:pPr>
            <w:bookmarkStart w:id="1" w:name="astonm"/>
            <w:r w:rsidRPr="005D5971">
              <w:rPr>
                <w:rFonts w:asciiTheme="minorHAnsi" w:hAnsiTheme="minorHAnsi" w:cstheme="minorHAnsi"/>
                <w:b/>
                <w:bCs/>
                <w:color w:val="000000"/>
              </w:rPr>
              <w:t>Aston Manor Academy</w:t>
            </w:r>
            <w:bookmarkEnd w:id="1"/>
          </w:p>
        </w:tc>
      </w:tr>
      <w:tr w:rsidR="00151A15" w:rsidRPr="005D5971" w14:paraId="7F95453E" w14:textId="77777777" w:rsidTr="005D5971">
        <w:tc>
          <w:tcPr>
            <w:tcW w:w="1114" w:type="pct"/>
          </w:tcPr>
          <w:p w14:paraId="7F95453C"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School address</w:t>
            </w:r>
          </w:p>
        </w:tc>
        <w:tc>
          <w:tcPr>
            <w:tcW w:w="3886" w:type="pct"/>
            <w:gridSpan w:val="3"/>
          </w:tcPr>
          <w:p w14:paraId="7F95453D" w14:textId="77777777" w:rsidR="00151A15" w:rsidRPr="005D5971" w:rsidRDefault="00151A15" w:rsidP="00BB2610">
            <w:pPr>
              <w:rPr>
                <w:rFonts w:asciiTheme="minorHAnsi" w:hAnsiTheme="minorHAnsi" w:cstheme="minorHAnsi"/>
                <w:b/>
                <w:color w:val="000000"/>
              </w:rPr>
            </w:pPr>
            <w:r w:rsidRPr="005D5971">
              <w:rPr>
                <w:rFonts w:asciiTheme="minorHAnsi" w:hAnsiTheme="minorHAnsi" w:cstheme="minorHAnsi"/>
                <w:b/>
                <w:color w:val="000000"/>
              </w:rPr>
              <w:t>Phillips Street, Aston, Birmingham, B6 4PZ</w:t>
            </w:r>
          </w:p>
        </w:tc>
      </w:tr>
      <w:tr w:rsidR="00151A15" w:rsidRPr="005D5971" w14:paraId="7F954543" w14:textId="77777777" w:rsidTr="005D5971">
        <w:tc>
          <w:tcPr>
            <w:tcW w:w="1114" w:type="pct"/>
          </w:tcPr>
          <w:p w14:paraId="7F95453F"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 xml:space="preserve">Principal </w:t>
            </w:r>
          </w:p>
        </w:tc>
        <w:tc>
          <w:tcPr>
            <w:tcW w:w="1591" w:type="pct"/>
          </w:tcPr>
          <w:p w14:paraId="7F954540" w14:textId="77777777" w:rsidR="00151A15" w:rsidRPr="005D5971" w:rsidRDefault="007B56B7" w:rsidP="00BB2610">
            <w:pPr>
              <w:rPr>
                <w:rFonts w:asciiTheme="minorHAnsi" w:hAnsiTheme="minorHAnsi" w:cstheme="minorHAnsi"/>
                <w:b/>
              </w:rPr>
            </w:pPr>
            <w:r w:rsidRPr="005D5971">
              <w:rPr>
                <w:rFonts w:asciiTheme="minorHAnsi" w:hAnsiTheme="minorHAnsi" w:cstheme="minorHAnsi"/>
                <w:b/>
              </w:rPr>
              <w:t>Mrs Jill Sweeney</w:t>
            </w:r>
          </w:p>
        </w:tc>
        <w:tc>
          <w:tcPr>
            <w:tcW w:w="673" w:type="pct"/>
          </w:tcPr>
          <w:p w14:paraId="7F954541"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Tel no:</w:t>
            </w:r>
          </w:p>
        </w:tc>
        <w:tc>
          <w:tcPr>
            <w:tcW w:w="1623" w:type="pct"/>
          </w:tcPr>
          <w:p w14:paraId="7F954542" w14:textId="77777777" w:rsidR="00151A15" w:rsidRPr="005D5971" w:rsidRDefault="00151A15" w:rsidP="00BB2610">
            <w:pPr>
              <w:rPr>
                <w:rFonts w:asciiTheme="minorHAnsi" w:hAnsiTheme="minorHAnsi" w:cstheme="minorHAnsi"/>
                <w:b/>
                <w:color w:val="000000"/>
              </w:rPr>
            </w:pPr>
            <w:r w:rsidRPr="005D5971">
              <w:rPr>
                <w:rFonts w:asciiTheme="minorHAnsi" w:hAnsiTheme="minorHAnsi" w:cstheme="minorHAnsi"/>
                <w:b/>
                <w:color w:val="000000"/>
              </w:rPr>
              <w:t>0121 359 8108</w:t>
            </w:r>
          </w:p>
        </w:tc>
      </w:tr>
      <w:tr w:rsidR="00151A15" w:rsidRPr="005D5971" w14:paraId="7F954546" w14:textId="77777777" w:rsidTr="005D5971">
        <w:tc>
          <w:tcPr>
            <w:tcW w:w="1114" w:type="pct"/>
          </w:tcPr>
          <w:p w14:paraId="7F954544"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Admission Number:</w:t>
            </w:r>
          </w:p>
        </w:tc>
        <w:tc>
          <w:tcPr>
            <w:tcW w:w="3886" w:type="pct"/>
            <w:gridSpan w:val="3"/>
          </w:tcPr>
          <w:p w14:paraId="7F954545" w14:textId="77777777" w:rsidR="00151A15" w:rsidRPr="005D5971" w:rsidRDefault="00151A15" w:rsidP="00BB2610">
            <w:pPr>
              <w:rPr>
                <w:rFonts w:asciiTheme="minorHAnsi" w:hAnsiTheme="minorHAnsi" w:cstheme="minorHAnsi"/>
                <w:b/>
                <w:color w:val="000000"/>
              </w:rPr>
            </w:pPr>
            <w:r w:rsidRPr="005D5971">
              <w:rPr>
                <w:rFonts w:asciiTheme="minorHAnsi" w:hAnsiTheme="minorHAnsi" w:cstheme="minorHAnsi"/>
                <w:b/>
                <w:color w:val="000000"/>
              </w:rPr>
              <w:t>150</w:t>
            </w:r>
          </w:p>
        </w:tc>
      </w:tr>
    </w:tbl>
    <w:p w14:paraId="7F954547" w14:textId="77777777" w:rsidR="00151A15" w:rsidRPr="005D5971" w:rsidRDefault="00151A15" w:rsidP="006868DA">
      <w:pPr>
        <w:rPr>
          <w:rFonts w:asciiTheme="minorHAnsi" w:hAnsiTheme="minorHAnsi" w:cstheme="minorHAnsi"/>
          <w:color w:val="000000"/>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074"/>
        <w:gridCol w:w="7135"/>
      </w:tblGrid>
      <w:tr w:rsidR="00151A15" w:rsidRPr="005D5971" w14:paraId="7F95454A" w14:textId="77777777" w:rsidTr="005D5971">
        <w:tc>
          <w:tcPr>
            <w:tcW w:w="1126" w:type="pct"/>
          </w:tcPr>
          <w:p w14:paraId="7F954548"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Criteria</w:t>
            </w:r>
          </w:p>
        </w:tc>
        <w:tc>
          <w:tcPr>
            <w:tcW w:w="3874" w:type="pct"/>
          </w:tcPr>
          <w:p w14:paraId="7F954549" w14:textId="77777777" w:rsidR="00151A15" w:rsidRPr="005D5971" w:rsidRDefault="00151A15" w:rsidP="00BB2610">
            <w:pPr>
              <w:ind w:left="540"/>
              <w:rPr>
                <w:rFonts w:asciiTheme="minorHAnsi" w:hAnsiTheme="minorHAnsi" w:cstheme="minorHAnsi"/>
                <w:color w:val="000000"/>
              </w:rPr>
            </w:pPr>
            <w:r w:rsidRPr="005D5971">
              <w:rPr>
                <w:rFonts w:asciiTheme="minorHAnsi" w:hAnsiTheme="minorHAnsi" w:cstheme="minorHAnsi"/>
                <w:color w:val="000000"/>
              </w:rPr>
              <w:t>1.   Looked after or previously looked after children.</w:t>
            </w:r>
          </w:p>
        </w:tc>
      </w:tr>
      <w:tr w:rsidR="00151A15" w:rsidRPr="005D5971" w14:paraId="7F95454D" w14:textId="77777777" w:rsidTr="005D5971">
        <w:tc>
          <w:tcPr>
            <w:tcW w:w="1126" w:type="pct"/>
          </w:tcPr>
          <w:p w14:paraId="7F95454B" w14:textId="77777777" w:rsidR="00151A15" w:rsidRPr="005D5971" w:rsidRDefault="00151A15" w:rsidP="00BB2610">
            <w:pPr>
              <w:jc w:val="right"/>
              <w:rPr>
                <w:rFonts w:asciiTheme="minorHAnsi" w:hAnsiTheme="minorHAnsi" w:cstheme="minorHAnsi"/>
                <w:color w:val="000000"/>
              </w:rPr>
            </w:pPr>
          </w:p>
        </w:tc>
        <w:tc>
          <w:tcPr>
            <w:tcW w:w="3874" w:type="pct"/>
          </w:tcPr>
          <w:p w14:paraId="7F95454C" w14:textId="547D6062" w:rsidR="00151A15" w:rsidRPr="005D5971" w:rsidRDefault="00151A15" w:rsidP="006868DA">
            <w:pPr>
              <w:numPr>
                <w:ilvl w:val="0"/>
                <w:numId w:val="1"/>
              </w:numPr>
              <w:rPr>
                <w:rFonts w:asciiTheme="minorHAnsi" w:hAnsiTheme="minorHAnsi" w:cstheme="minorHAnsi"/>
                <w:color w:val="000000"/>
              </w:rPr>
            </w:pPr>
            <w:r w:rsidRPr="005D5971">
              <w:rPr>
                <w:rFonts w:asciiTheme="minorHAnsi" w:hAnsiTheme="minorHAnsi" w:cstheme="minorHAnsi"/>
                <w:color w:val="000000"/>
              </w:rPr>
              <w:t>Children with a brother or a sister already at the academy who will still be</w:t>
            </w:r>
            <w:r w:rsidR="00C26D7F">
              <w:rPr>
                <w:rFonts w:asciiTheme="minorHAnsi" w:hAnsiTheme="minorHAnsi" w:cstheme="minorHAnsi"/>
                <w:color w:val="000000"/>
              </w:rPr>
              <w:t xml:space="preserve"> in attendance in September 202</w:t>
            </w:r>
            <w:r w:rsidR="00726DC6">
              <w:rPr>
                <w:rFonts w:asciiTheme="minorHAnsi" w:hAnsiTheme="minorHAnsi" w:cstheme="minorHAnsi"/>
                <w:color w:val="000000"/>
              </w:rPr>
              <w:t>4</w:t>
            </w:r>
            <w:r w:rsidRPr="005D5971">
              <w:rPr>
                <w:rFonts w:asciiTheme="minorHAnsi" w:hAnsiTheme="minorHAnsi" w:cstheme="minorHAnsi"/>
                <w:color w:val="000000"/>
              </w:rPr>
              <w:t>.</w:t>
            </w:r>
          </w:p>
        </w:tc>
      </w:tr>
      <w:tr w:rsidR="00151A15" w:rsidRPr="005D5971" w14:paraId="7F954550" w14:textId="77777777" w:rsidTr="005D5971">
        <w:trPr>
          <w:trHeight w:val="522"/>
        </w:trPr>
        <w:tc>
          <w:tcPr>
            <w:tcW w:w="1126" w:type="pct"/>
          </w:tcPr>
          <w:p w14:paraId="7F95454E" w14:textId="77777777" w:rsidR="00151A15" w:rsidRPr="005D5971" w:rsidRDefault="00151A15" w:rsidP="00BB2610">
            <w:pPr>
              <w:jc w:val="right"/>
              <w:rPr>
                <w:rFonts w:asciiTheme="minorHAnsi" w:hAnsiTheme="minorHAnsi" w:cstheme="minorHAnsi"/>
                <w:color w:val="000000"/>
              </w:rPr>
            </w:pPr>
          </w:p>
        </w:tc>
        <w:tc>
          <w:tcPr>
            <w:tcW w:w="3874" w:type="pct"/>
          </w:tcPr>
          <w:p w14:paraId="7F95454F" w14:textId="77777777" w:rsidR="00151A15" w:rsidRPr="005D5971" w:rsidRDefault="00151A15" w:rsidP="006868DA">
            <w:pPr>
              <w:numPr>
                <w:ilvl w:val="0"/>
                <w:numId w:val="1"/>
              </w:numPr>
              <w:rPr>
                <w:rFonts w:asciiTheme="minorHAnsi" w:hAnsiTheme="minorHAnsi" w:cstheme="minorHAnsi"/>
                <w:color w:val="000000"/>
              </w:rPr>
            </w:pPr>
            <w:r w:rsidRPr="005D5971">
              <w:rPr>
                <w:rFonts w:asciiTheme="minorHAnsi" w:hAnsiTheme="minorHAnsi" w:cstheme="minorHAnsi"/>
                <w:color w:val="000000"/>
              </w:rPr>
              <w:t>Children who attend Chilwell Croft Academy</w:t>
            </w:r>
          </w:p>
        </w:tc>
      </w:tr>
      <w:tr w:rsidR="00151A15" w:rsidRPr="005D5971" w14:paraId="7F954553" w14:textId="77777777" w:rsidTr="005D5971">
        <w:trPr>
          <w:trHeight w:val="522"/>
        </w:trPr>
        <w:tc>
          <w:tcPr>
            <w:tcW w:w="1126" w:type="pct"/>
          </w:tcPr>
          <w:p w14:paraId="7F954551" w14:textId="77777777" w:rsidR="00151A15" w:rsidRPr="005D5971" w:rsidRDefault="00151A15" w:rsidP="00BB2610">
            <w:pPr>
              <w:jc w:val="right"/>
              <w:rPr>
                <w:rFonts w:asciiTheme="minorHAnsi" w:hAnsiTheme="minorHAnsi" w:cstheme="minorHAnsi"/>
                <w:color w:val="000000"/>
              </w:rPr>
            </w:pPr>
          </w:p>
        </w:tc>
        <w:tc>
          <w:tcPr>
            <w:tcW w:w="3874" w:type="pct"/>
          </w:tcPr>
          <w:p w14:paraId="7F954552" w14:textId="77777777" w:rsidR="00151A15" w:rsidRPr="005D5971" w:rsidRDefault="00151A15" w:rsidP="006868DA">
            <w:pPr>
              <w:numPr>
                <w:ilvl w:val="0"/>
                <w:numId w:val="1"/>
              </w:numPr>
              <w:rPr>
                <w:rFonts w:asciiTheme="minorHAnsi" w:hAnsiTheme="minorHAnsi" w:cstheme="minorHAnsi"/>
                <w:color w:val="000000"/>
              </w:rPr>
            </w:pPr>
            <w:r w:rsidRPr="005D5971">
              <w:rPr>
                <w:rFonts w:asciiTheme="minorHAnsi" w:hAnsiTheme="minorHAnsi" w:cstheme="minorHAnsi"/>
                <w:color w:val="000000"/>
              </w:rPr>
              <w:t>Children who live nearest the academy.</w:t>
            </w:r>
          </w:p>
        </w:tc>
      </w:tr>
      <w:tr w:rsidR="00151A15" w:rsidRPr="005D5971" w14:paraId="7F954556" w14:textId="77777777" w:rsidTr="005D5971">
        <w:trPr>
          <w:trHeight w:val="656"/>
        </w:trPr>
        <w:tc>
          <w:tcPr>
            <w:tcW w:w="1126" w:type="pct"/>
          </w:tcPr>
          <w:p w14:paraId="7F954554" w14:textId="77777777" w:rsidR="00151A15" w:rsidRPr="005D5971" w:rsidRDefault="00151A15" w:rsidP="00BB2610">
            <w:pPr>
              <w:jc w:val="right"/>
              <w:rPr>
                <w:rFonts w:asciiTheme="minorHAnsi" w:hAnsiTheme="minorHAnsi" w:cstheme="minorHAnsi"/>
                <w:color w:val="000000"/>
              </w:rPr>
            </w:pPr>
          </w:p>
        </w:tc>
        <w:tc>
          <w:tcPr>
            <w:tcW w:w="3874" w:type="pct"/>
          </w:tcPr>
          <w:p w14:paraId="7F954555" w14:textId="77777777" w:rsidR="00151A15" w:rsidRPr="005D5971" w:rsidRDefault="00151A15" w:rsidP="00BB2610">
            <w:pPr>
              <w:rPr>
                <w:rFonts w:asciiTheme="minorHAnsi" w:hAnsiTheme="minorHAnsi" w:cstheme="minorHAnsi"/>
                <w:color w:val="000000"/>
              </w:rPr>
            </w:pPr>
            <w:r w:rsidRPr="005D5971">
              <w:rPr>
                <w:rFonts w:asciiTheme="minorHAnsi" w:hAnsiTheme="minorHAnsi" w:cstheme="minorHAnsi"/>
                <w:color w:val="000000"/>
              </w:rPr>
              <w:t xml:space="preserve">Within each of these categories, priority is given to those who live nearest the academy, calculated on the basis of a straight-line measurement between home and academy.  </w:t>
            </w:r>
          </w:p>
        </w:tc>
      </w:tr>
      <w:tr w:rsidR="009E533C" w:rsidRPr="005D5971" w14:paraId="7F95455A" w14:textId="77777777" w:rsidTr="005D5971">
        <w:trPr>
          <w:trHeight w:val="656"/>
        </w:trPr>
        <w:tc>
          <w:tcPr>
            <w:tcW w:w="1126" w:type="pct"/>
          </w:tcPr>
          <w:p w14:paraId="7F954557" w14:textId="77777777" w:rsidR="009E533C" w:rsidRPr="005D5971" w:rsidRDefault="009E533C" w:rsidP="009E533C">
            <w:pPr>
              <w:jc w:val="right"/>
              <w:rPr>
                <w:rFonts w:asciiTheme="minorHAnsi" w:hAnsiTheme="minorHAnsi" w:cstheme="minorHAnsi"/>
                <w:b/>
              </w:rPr>
            </w:pPr>
            <w:r w:rsidRPr="005D5971">
              <w:rPr>
                <w:rFonts w:asciiTheme="minorHAnsi" w:hAnsiTheme="minorHAnsi" w:cstheme="minorHAnsi"/>
                <w:b/>
              </w:rPr>
              <w:t xml:space="preserve">Children with a statement of special educational needs/EHC Plan </w:t>
            </w:r>
          </w:p>
          <w:p w14:paraId="7F954558" w14:textId="77777777" w:rsidR="009E533C" w:rsidRPr="005D5971" w:rsidRDefault="009E533C" w:rsidP="009E533C">
            <w:pPr>
              <w:jc w:val="right"/>
              <w:rPr>
                <w:rFonts w:asciiTheme="minorHAnsi" w:hAnsiTheme="minorHAnsi" w:cstheme="minorHAnsi"/>
              </w:rPr>
            </w:pPr>
          </w:p>
        </w:tc>
        <w:tc>
          <w:tcPr>
            <w:tcW w:w="3874" w:type="pct"/>
          </w:tcPr>
          <w:p w14:paraId="7F954559" w14:textId="77777777" w:rsidR="009E533C" w:rsidRPr="005D5971" w:rsidRDefault="009E533C" w:rsidP="009E533C">
            <w:pPr>
              <w:autoSpaceDE w:val="0"/>
              <w:autoSpaceDN w:val="0"/>
              <w:adjustRightInd w:val="0"/>
              <w:rPr>
                <w:rFonts w:asciiTheme="minorHAnsi" w:hAnsiTheme="minorHAnsi" w:cstheme="minorHAnsi"/>
                <w:lang w:eastAsia="en-GB"/>
              </w:rPr>
            </w:pPr>
            <w:r w:rsidRPr="005D5971">
              <w:rPr>
                <w:rFonts w:asciiTheme="minorHAnsi" w:hAnsiTheme="minorHAnsi" w:cstheme="minorHAnsi"/>
                <w:lang w:eastAsia="en-GB"/>
              </w:rPr>
              <w:t>Any child with a statement of special educational needs/Education Health and Care Plan is required to be admitted to the academy that is named in the statement/plan. This gives such children overall priority for admission to the named academy. This is not an oversubscription criterion.</w:t>
            </w:r>
          </w:p>
        </w:tc>
      </w:tr>
      <w:tr w:rsidR="009E533C" w:rsidRPr="005D5971" w14:paraId="7F95455E" w14:textId="77777777" w:rsidTr="005D5971">
        <w:trPr>
          <w:trHeight w:val="656"/>
        </w:trPr>
        <w:tc>
          <w:tcPr>
            <w:tcW w:w="1126" w:type="pct"/>
          </w:tcPr>
          <w:p w14:paraId="7F95455B"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t>Looked after or previously looked after children</w:t>
            </w:r>
          </w:p>
        </w:tc>
        <w:tc>
          <w:tcPr>
            <w:tcW w:w="3874" w:type="pct"/>
            <w:tcBorders>
              <w:top w:val="single" w:sz="4" w:space="0" w:color="auto"/>
              <w:left w:val="single" w:sz="4" w:space="0" w:color="auto"/>
              <w:bottom w:val="single" w:sz="4" w:space="0" w:color="auto"/>
              <w:right w:val="single" w:sz="4" w:space="0" w:color="auto"/>
            </w:tcBorders>
          </w:tcPr>
          <w:p w14:paraId="7F95455C" w14:textId="77777777" w:rsidR="009E533C" w:rsidRPr="005D5971" w:rsidRDefault="009E533C" w:rsidP="009E533C">
            <w:pPr>
              <w:rPr>
                <w:rFonts w:asciiTheme="minorHAnsi" w:hAnsiTheme="minorHAnsi" w:cstheme="minorHAnsi"/>
                <w:iCs/>
                <w:color w:val="000000"/>
              </w:rPr>
            </w:pPr>
            <w:r w:rsidRPr="005D5971">
              <w:rPr>
                <w:rFonts w:asciiTheme="minorHAnsi" w:hAnsiTheme="minorHAnsi" w:cstheme="minorHAnsi"/>
                <w:iCs/>
                <w:color w:val="000000"/>
              </w:rPr>
              <w:t>A Looked After Child is a child who is in the care of a local authority or is being provided with accommodation by a local authority as set out in s22(1) of the Children Act 1989. A Previously Looked After Child is a child who immediately after being looked after became subject to an adoption, special guardianship or child arrangements order.</w:t>
            </w:r>
          </w:p>
          <w:p w14:paraId="7F95455D"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In the case of previously looked after children, admission authorities may request a copy of the adoption order, child arrangements order or special guardianship order and a letter from the local authority that last looked after the child confirming that he or she was looked after immediately prior to that order being made.</w:t>
            </w:r>
          </w:p>
        </w:tc>
      </w:tr>
      <w:tr w:rsidR="009E533C" w:rsidRPr="005D5971" w14:paraId="7F954569" w14:textId="77777777" w:rsidTr="005D5971">
        <w:tc>
          <w:tcPr>
            <w:tcW w:w="1126" w:type="pct"/>
          </w:tcPr>
          <w:p w14:paraId="7F95455F"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t>Sibling</w:t>
            </w:r>
          </w:p>
        </w:tc>
        <w:tc>
          <w:tcPr>
            <w:tcW w:w="3874" w:type="pct"/>
          </w:tcPr>
          <w:p w14:paraId="7F954560"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Siblings (brothers or sisters) are considered to be those children who live at the same address and either:</w:t>
            </w:r>
          </w:p>
          <w:p w14:paraId="7F954561" w14:textId="77777777" w:rsidR="009E533C" w:rsidRPr="005D5971" w:rsidRDefault="009E533C" w:rsidP="009E533C">
            <w:pPr>
              <w:tabs>
                <w:tab w:val="left" w:pos="2870"/>
              </w:tabs>
              <w:rPr>
                <w:rFonts w:asciiTheme="minorHAnsi" w:hAnsiTheme="minorHAnsi" w:cstheme="minorHAnsi"/>
                <w:color w:val="000000"/>
              </w:rPr>
            </w:pPr>
          </w:p>
          <w:p w14:paraId="7F954562"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 xml:space="preserve">             i. have one or both natural parents in common;</w:t>
            </w:r>
          </w:p>
          <w:p w14:paraId="7F954563"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or          ii. are related by a parent’s marriage;</w:t>
            </w:r>
          </w:p>
          <w:p w14:paraId="7F954564"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or          iii. are adopted or fostered by a common parent.</w:t>
            </w:r>
          </w:p>
          <w:p w14:paraId="7F954565" w14:textId="77777777" w:rsidR="009E533C" w:rsidRPr="005D5971" w:rsidRDefault="009E533C" w:rsidP="009E533C">
            <w:pPr>
              <w:tabs>
                <w:tab w:val="left" w:pos="2870"/>
              </w:tabs>
              <w:rPr>
                <w:rFonts w:asciiTheme="minorHAnsi" w:hAnsiTheme="minorHAnsi" w:cstheme="minorHAnsi"/>
                <w:color w:val="000000"/>
              </w:rPr>
            </w:pPr>
          </w:p>
          <w:p w14:paraId="7F954566"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lastRenderedPageBreak/>
              <w:t>Unrelated children living at the same address, whose parents are living as partners, are also considered to be siblings.</w:t>
            </w:r>
          </w:p>
          <w:p w14:paraId="7F954567" w14:textId="77777777" w:rsidR="009E533C" w:rsidRPr="005D5971" w:rsidRDefault="009E533C" w:rsidP="009E533C">
            <w:pPr>
              <w:tabs>
                <w:tab w:val="left" w:pos="2870"/>
              </w:tabs>
              <w:rPr>
                <w:rFonts w:asciiTheme="minorHAnsi" w:hAnsiTheme="minorHAnsi" w:cstheme="minorHAnsi"/>
                <w:color w:val="000000"/>
              </w:rPr>
            </w:pPr>
          </w:p>
          <w:p w14:paraId="7F954568"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Children not adopted or fostered or related by a parent’s marriage or with one natural parent in common, who are brought together as a family by a same sex civil partnership and who are living at the same address, are also considered to be siblings.</w:t>
            </w:r>
          </w:p>
        </w:tc>
      </w:tr>
      <w:tr w:rsidR="009E533C" w:rsidRPr="005D5971" w14:paraId="7F95456D" w14:textId="77777777" w:rsidTr="005D5971">
        <w:tc>
          <w:tcPr>
            <w:tcW w:w="1126" w:type="pct"/>
          </w:tcPr>
          <w:p w14:paraId="7F95456A" w14:textId="77777777" w:rsidR="009E533C" w:rsidRPr="005D5971" w:rsidRDefault="009E533C" w:rsidP="009E533C">
            <w:pPr>
              <w:rPr>
                <w:rFonts w:asciiTheme="minorHAnsi" w:hAnsiTheme="minorHAnsi" w:cstheme="minorHAnsi"/>
                <w:b/>
                <w:color w:val="000000"/>
              </w:rPr>
            </w:pPr>
            <w:r w:rsidRPr="005D5971">
              <w:rPr>
                <w:rFonts w:asciiTheme="minorHAnsi" w:hAnsiTheme="minorHAnsi" w:cstheme="minorHAnsi"/>
                <w:b/>
                <w:color w:val="000000"/>
              </w:rPr>
              <w:lastRenderedPageBreak/>
              <w:t>Feeder- Equitas Academies Trust</w:t>
            </w:r>
          </w:p>
        </w:tc>
        <w:tc>
          <w:tcPr>
            <w:tcW w:w="3874" w:type="pct"/>
          </w:tcPr>
          <w:p w14:paraId="7F95456B"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Children who attend Chilwell Croft Academy.</w:t>
            </w:r>
          </w:p>
          <w:p w14:paraId="7F95456C" w14:textId="77777777" w:rsidR="009E533C" w:rsidRPr="005D5971" w:rsidRDefault="009E533C" w:rsidP="009E533C">
            <w:pPr>
              <w:rPr>
                <w:rFonts w:asciiTheme="minorHAnsi" w:hAnsiTheme="minorHAnsi" w:cstheme="minorHAnsi"/>
                <w:color w:val="000000"/>
              </w:rPr>
            </w:pPr>
          </w:p>
        </w:tc>
      </w:tr>
      <w:tr w:rsidR="009E533C" w:rsidRPr="005D5971" w14:paraId="7F954570" w14:textId="77777777" w:rsidTr="005D5971">
        <w:tc>
          <w:tcPr>
            <w:tcW w:w="1126" w:type="pct"/>
          </w:tcPr>
          <w:p w14:paraId="7F95456E"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t>Distance</w:t>
            </w:r>
          </w:p>
        </w:tc>
        <w:tc>
          <w:tcPr>
            <w:tcW w:w="3874" w:type="pct"/>
          </w:tcPr>
          <w:p w14:paraId="7F95456F"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Distances are calculated on the basis of a straight-line measurement between the applicant’s home address and a point decided by the academy (usually the front gates).  The Local Authority uses a computerised system, which measures all distances in metres.  Ordnance Survey supply the co-ordinates that are used to plot an applicant’s home address and the address of the academy.</w:t>
            </w:r>
          </w:p>
        </w:tc>
      </w:tr>
      <w:tr w:rsidR="009E533C" w:rsidRPr="005D5971" w14:paraId="7F954573" w14:textId="77777777" w:rsidTr="005D5971">
        <w:tc>
          <w:tcPr>
            <w:tcW w:w="1126" w:type="pct"/>
          </w:tcPr>
          <w:p w14:paraId="7F954571"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t>Shared Responsibility</w:t>
            </w:r>
          </w:p>
        </w:tc>
        <w:tc>
          <w:tcPr>
            <w:tcW w:w="3874" w:type="pct"/>
          </w:tcPr>
          <w:p w14:paraId="7F954572"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Where parents have shared responsibility for a child, and the child lives with both parents for part of the week, then the main residence will be determined as the address where the child lives the majority of the week. Parents may be requested to supply documentary evidence to support the address used.</w:t>
            </w:r>
          </w:p>
        </w:tc>
      </w:tr>
      <w:tr w:rsidR="009E533C" w:rsidRPr="005D5971" w14:paraId="7F95457A" w14:textId="77777777" w:rsidTr="005D5971">
        <w:tc>
          <w:tcPr>
            <w:tcW w:w="1126" w:type="pct"/>
          </w:tcPr>
          <w:p w14:paraId="7F954574"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t>Final Qualifier</w:t>
            </w:r>
          </w:p>
        </w:tc>
        <w:tc>
          <w:tcPr>
            <w:tcW w:w="3874" w:type="pct"/>
          </w:tcPr>
          <w:p w14:paraId="7F954575"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 xml:space="preserve">In a very small number of cases it may not be possible to decide between the applications of those pupils who are the final qualifiers for a place, when applying the published admission criteria. </w:t>
            </w:r>
          </w:p>
          <w:p w14:paraId="7F954576" w14:textId="77777777" w:rsidR="009E533C" w:rsidRPr="005D5971" w:rsidRDefault="009E533C" w:rsidP="009E533C">
            <w:pPr>
              <w:tabs>
                <w:tab w:val="left" w:pos="2870"/>
              </w:tabs>
              <w:rPr>
                <w:rFonts w:asciiTheme="minorHAnsi" w:hAnsiTheme="minorHAnsi" w:cstheme="minorHAnsi"/>
                <w:color w:val="000000"/>
              </w:rPr>
            </w:pPr>
          </w:p>
          <w:p w14:paraId="7F954577"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 xml:space="preserve">For example, this may occur when children in the same year group live at the same address, or if the distance between the home and academy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will use a computerised system to randomly select the child to be offered the final place. </w:t>
            </w:r>
          </w:p>
          <w:p w14:paraId="7F954578" w14:textId="77777777" w:rsidR="009E533C" w:rsidRPr="005D5971" w:rsidRDefault="009E533C" w:rsidP="009E533C">
            <w:pPr>
              <w:tabs>
                <w:tab w:val="left" w:pos="2870"/>
              </w:tabs>
              <w:rPr>
                <w:rFonts w:asciiTheme="minorHAnsi" w:hAnsiTheme="minorHAnsi" w:cstheme="minorHAnsi"/>
                <w:color w:val="000000"/>
              </w:rPr>
            </w:pPr>
          </w:p>
          <w:p w14:paraId="7F954579"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In the event of this occurring with twins or other multiple birth applicants, academies will be asked to admit over their Published Admission Number to accommodate the pupils.</w:t>
            </w:r>
          </w:p>
        </w:tc>
      </w:tr>
      <w:tr w:rsidR="009E533C" w:rsidRPr="005D5971" w14:paraId="7F95457D" w14:textId="77777777" w:rsidTr="005D5971">
        <w:tc>
          <w:tcPr>
            <w:tcW w:w="1126" w:type="pct"/>
          </w:tcPr>
          <w:p w14:paraId="7F95457B"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t>Waiting Lists</w:t>
            </w:r>
          </w:p>
        </w:tc>
        <w:tc>
          <w:tcPr>
            <w:tcW w:w="3874" w:type="pct"/>
          </w:tcPr>
          <w:p w14:paraId="7F95457C"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Waiting lists will not be fixed following the offer of places.  They are subject to change.  This means that a child’s waiting list position during the year could go up or down.  Any applicants will be added to the academy’s list in accordance with the order of priority for offering places.  Waiting lists will be maintained until the end of each academic year.</w:t>
            </w:r>
          </w:p>
        </w:tc>
      </w:tr>
      <w:tr w:rsidR="009E533C" w:rsidRPr="005D5971" w14:paraId="7F954580" w14:textId="77777777" w:rsidTr="005D5971">
        <w:tc>
          <w:tcPr>
            <w:tcW w:w="1126" w:type="pct"/>
          </w:tcPr>
          <w:p w14:paraId="7F95457E"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t>Appeals</w:t>
            </w:r>
          </w:p>
        </w:tc>
        <w:tc>
          <w:tcPr>
            <w:tcW w:w="3874" w:type="pct"/>
          </w:tcPr>
          <w:p w14:paraId="7F95457F"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 xml:space="preserve">Appeals are administered by the Local Authority for this Academy.  Parents who wish to appeal against the decision to refuse their child admission should contact the School Admissions and Pupil Placements </w:t>
            </w:r>
            <w:r w:rsidRPr="005D5971">
              <w:rPr>
                <w:rFonts w:asciiTheme="minorHAnsi" w:hAnsiTheme="minorHAnsi" w:cstheme="minorHAnsi"/>
                <w:color w:val="000000"/>
              </w:rPr>
              <w:lastRenderedPageBreak/>
              <w:t>Service on 0121 303 1888 to request an appeal form. Appeals will be heard by an independent panel.</w:t>
            </w:r>
          </w:p>
        </w:tc>
      </w:tr>
      <w:tr w:rsidR="009E533C" w:rsidRPr="005D5971" w14:paraId="7F954585" w14:textId="77777777" w:rsidTr="005D5971">
        <w:tc>
          <w:tcPr>
            <w:tcW w:w="1126" w:type="pct"/>
          </w:tcPr>
          <w:p w14:paraId="7F954581" w14:textId="77777777" w:rsidR="009E533C" w:rsidRPr="005D5971" w:rsidRDefault="009E533C" w:rsidP="009E533C">
            <w:pPr>
              <w:jc w:val="right"/>
              <w:rPr>
                <w:rFonts w:asciiTheme="minorHAnsi" w:hAnsiTheme="minorHAnsi" w:cstheme="minorHAnsi"/>
                <w:b/>
                <w:color w:val="000000"/>
              </w:rPr>
            </w:pPr>
            <w:r w:rsidRPr="005D5971">
              <w:rPr>
                <w:rFonts w:asciiTheme="minorHAnsi" w:hAnsiTheme="minorHAnsi" w:cstheme="minorHAnsi"/>
                <w:b/>
                <w:color w:val="000000"/>
              </w:rPr>
              <w:lastRenderedPageBreak/>
              <w:t>In Year Applications</w:t>
            </w:r>
          </w:p>
        </w:tc>
        <w:tc>
          <w:tcPr>
            <w:tcW w:w="3874" w:type="pct"/>
          </w:tcPr>
          <w:p w14:paraId="7F954582"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 xml:space="preserve">Applications made outside the normal admissions round (in-year admissions) should be made directly to the academy. Parents/carers can apply for a place for their child at any time and to any academy.  </w:t>
            </w:r>
          </w:p>
          <w:p w14:paraId="7F954583" w14:textId="77777777" w:rsidR="009E533C" w:rsidRPr="005D5971" w:rsidRDefault="009E533C" w:rsidP="009E533C">
            <w:pPr>
              <w:tabs>
                <w:tab w:val="left" w:pos="2870"/>
              </w:tabs>
              <w:rPr>
                <w:rFonts w:asciiTheme="minorHAnsi" w:hAnsiTheme="minorHAnsi" w:cstheme="minorHAnsi"/>
                <w:color w:val="000000"/>
              </w:rPr>
            </w:pPr>
          </w:p>
          <w:p w14:paraId="7F954584" w14:textId="77777777" w:rsidR="009E533C"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On receipt of an in-year application, the academy will notify the local authority of both the application and its outcome, to allow the local authority to keep up to date with figures on the availability of academy places in Birmingham.</w:t>
            </w:r>
          </w:p>
        </w:tc>
      </w:tr>
    </w:tbl>
    <w:p w14:paraId="7F954586" w14:textId="77777777" w:rsidR="00151A15" w:rsidRPr="005D5971" w:rsidRDefault="00151A15" w:rsidP="006868DA">
      <w:pPr>
        <w:rPr>
          <w:rFonts w:asciiTheme="minorHAnsi" w:hAnsiTheme="minorHAnsi" w:cstheme="minorHAnsi"/>
          <w:color w:val="000000"/>
        </w:rPr>
      </w:pPr>
    </w:p>
    <w:tbl>
      <w:tblPr>
        <w:tblW w:w="5552" w:type="pct"/>
        <w:tblLayout w:type="fixed"/>
        <w:tblCellMar>
          <w:top w:w="85" w:type="dxa"/>
          <w:left w:w="85" w:type="dxa"/>
          <w:bottom w:w="85" w:type="dxa"/>
          <w:right w:w="85" w:type="dxa"/>
        </w:tblCellMar>
        <w:tblLook w:val="00A0" w:firstRow="1" w:lastRow="0" w:firstColumn="1" w:lastColumn="0" w:noHBand="0" w:noVBand="0"/>
      </w:tblPr>
      <w:tblGrid>
        <w:gridCol w:w="2069"/>
        <w:gridCol w:w="7136"/>
      </w:tblGrid>
      <w:tr w:rsidR="00151A15" w:rsidRPr="005D5971" w14:paraId="7F954589" w14:textId="77777777" w:rsidTr="005D5971">
        <w:trPr>
          <w:trHeight w:val="113"/>
        </w:trPr>
        <w:tc>
          <w:tcPr>
            <w:tcW w:w="1124" w:type="pct"/>
            <w:tcBorders>
              <w:top w:val="single" w:sz="6" w:space="0" w:color="000000"/>
              <w:left w:val="single" w:sz="6" w:space="0" w:color="000000"/>
              <w:bottom w:val="single" w:sz="6" w:space="0" w:color="000000"/>
              <w:right w:val="single" w:sz="6" w:space="0" w:color="000000"/>
            </w:tcBorders>
          </w:tcPr>
          <w:p w14:paraId="7F954587"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 xml:space="preserve"> Sixth Form Capacity (both internal and external applicants)</w:t>
            </w:r>
          </w:p>
        </w:tc>
        <w:tc>
          <w:tcPr>
            <w:tcW w:w="3876" w:type="pct"/>
            <w:tcBorders>
              <w:top w:val="single" w:sz="6" w:space="0" w:color="000000"/>
              <w:left w:val="single" w:sz="6" w:space="0" w:color="000000"/>
              <w:bottom w:val="single" w:sz="6" w:space="0" w:color="000000"/>
              <w:right w:val="single" w:sz="6" w:space="0" w:color="000000"/>
            </w:tcBorders>
          </w:tcPr>
          <w:p w14:paraId="7F954588" w14:textId="16BCB0DF" w:rsidR="00151A15" w:rsidRPr="005D5971" w:rsidRDefault="00C26D7F" w:rsidP="00BB2610">
            <w:pPr>
              <w:rPr>
                <w:rFonts w:asciiTheme="minorHAnsi" w:hAnsiTheme="minorHAnsi" w:cstheme="minorHAnsi"/>
                <w:color w:val="000000"/>
              </w:rPr>
            </w:pPr>
            <w:r>
              <w:rPr>
                <w:rFonts w:asciiTheme="minorHAnsi" w:hAnsiTheme="minorHAnsi" w:cstheme="minorHAnsi"/>
                <w:color w:val="000000"/>
              </w:rPr>
              <w:t xml:space="preserve"> 2</w:t>
            </w:r>
            <w:r w:rsidR="008665B9">
              <w:rPr>
                <w:rFonts w:asciiTheme="minorHAnsi" w:hAnsiTheme="minorHAnsi" w:cstheme="minorHAnsi"/>
                <w:color w:val="000000"/>
              </w:rPr>
              <w:t>50</w:t>
            </w:r>
            <w:r w:rsidR="00151A15" w:rsidRPr="005D5971">
              <w:rPr>
                <w:rFonts w:asciiTheme="minorHAnsi" w:hAnsiTheme="minorHAnsi" w:cstheme="minorHAnsi"/>
                <w:color w:val="000000"/>
              </w:rPr>
              <w:t xml:space="preserve"> (subject to change)</w:t>
            </w:r>
          </w:p>
        </w:tc>
      </w:tr>
      <w:tr w:rsidR="00151A15" w:rsidRPr="005D5971" w14:paraId="7F95458C" w14:textId="77777777" w:rsidTr="005D5971">
        <w:trPr>
          <w:trHeight w:val="113"/>
        </w:trPr>
        <w:tc>
          <w:tcPr>
            <w:tcW w:w="1124" w:type="pct"/>
            <w:tcBorders>
              <w:top w:val="single" w:sz="6" w:space="0" w:color="000000"/>
              <w:left w:val="single" w:sz="6" w:space="0" w:color="000000"/>
              <w:bottom w:val="single" w:sz="6" w:space="0" w:color="000000"/>
              <w:right w:val="single" w:sz="6" w:space="0" w:color="000000"/>
            </w:tcBorders>
          </w:tcPr>
          <w:p w14:paraId="7F95458A"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Admission Number for External Applicants</w:t>
            </w:r>
          </w:p>
        </w:tc>
        <w:tc>
          <w:tcPr>
            <w:tcW w:w="3876" w:type="pct"/>
            <w:tcBorders>
              <w:top w:val="single" w:sz="6" w:space="0" w:color="000000"/>
              <w:left w:val="single" w:sz="6" w:space="0" w:color="000000"/>
              <w:bottom w:val="single" w:sz="6" w:space="0" w:color="000000"/>
              <w:right w:val="single" w:sz="6" w:space="0" w:color="000000"/>
            </w:tcBorders>
          </w:tcPr>
          <w:p w14:paraId="7F95458B" w14:textId="77777777" w:rsidR="00151A15" w:rsidRPr="005D5971" w:rsidRDefault="00C26D7F" w:rsidP="00BB2610">
            <w:pPr>
              <w:rPr>
                <w:rFonts w:asciiTheme="minorHAnsi" w:hAnsiTheme="minorHAnsi" w:cstheme="minorHAnsi"/>
                <w:color w:val="000000"/>
              </w:rPr>
            </w:pPr>
            <w:r>
              <w:rPr>
                <w:rFonts w:asciiTheme="minorHAnsi" w:hAnsiTheme="minorHAnsi" w:cstheme="minorHAnsi"/>
                <w:color w:val="000000"/>
              </w:rPr>
              <w:t>7</w:t>
            </w:r>
            <w:r w:rsidR="00151A15" w:rsidRPr="005D5971">
              <w:rPr>
                <w:rFonts w:asciiTheme="minorHAnsi" w:hAnsiTheme="minorHAnsi" w:cstheme="minorHAnsi"/>
                <w:color w:val="000000"/>
              </w:rPr>
              <w:t>0 (subject to change)</w:t>
            </w:r>
          </w:p>
        </w:tc>
      </w:tr>
      <w:tr w:rsidR="00151A15" w:rsidRPr="005D5971" w14:paraId="7F954590" w14:textId="77777777" w:rsidTr="005D5971">
        <w:trPr>
          <w:trHeight w:val="113"/>
        </w:trPr>
        <w:tc>
          <w:tcPr>
            <w:tcW w:w="1124" w:type="pct"/>
            <w:tcBorders>
              <w:top w:val="single" w:sz="6" w:space="0" w:color="000000"/>
              <w:left w:val="single" w:sz="6" w:space="0" w:color="000000"/>
              <w:bottom w:val="single" w:sz="6" w:space="0" w:color="000000"/>
              <w:right w:val="single" w:sz="6" w:space="0" w:color="000000"/>
            </w:tcBorders>
          </w:tcPr>
          <w:p w14:paraId="7F95458D"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Minimum Academic Entrance Requirements (</w:t>
            </w:r>
            <w:r w:rsidR="005D5971" w:rsidRPr="005D5971">
              <w:rPr>
                <w:rFonts w:asciiTheme="minorHAnsi" w:hAnsiTheme="minorHAnsi" w:cstheme="minorHAnsi"/>
                <w:b/>
                <w:color w:val="000000"/>
              </w:rPr>
              <w:t>i.e.</w:t>
            </w:r>
            <w:r w:rsidRPr="005D5971">
              <w:rPr>
                <w:rFonts w:asciiTheme="minorHAnsi" w:hAnsiTheme="minorHAnsi" w:cstheme="minorHAnsi"/>
                <w:b/>
                <w:color w:val="000000"/>
              </w:rPr>
              <w:t xml:space="preserve"> GCSEs)</w:t>
            </w:r>
          </w:p>
        </w:tc>
        <w:tc>
          <w:tcPr>
            <w:tcW w:w="3876" w:type="pct"/>
            <w:tcBorders>
              <w:top w:val="single" w:sz="6" w:space="0" w:color="000000"/>
              <w:left w:val="single" w:sz="6" w:space="0" w:color="000000"/>
              <w:bottom w:val="single" w:sz="6" w:space="0" w:color="000000"/>
              <w:right w:val="single" w:sz="6" w:space="0" w:color="000000"/>
            </w:tcBorders>
          </w:tcPr>
          <w:p w14:paraId="7F95458E" w14:textId="77777777" w:rsidR="009E533C" w:rsidRPr="005D5971" w:rsidRDefault="009E533C" w:rsidP="009E533C">
            <w:pPr>
              <w:tabs>
                <w:tab w:val="left" w:pos="2870"/>
              </w:tabs>
              <w:rPr>
                <w:rFonts w:asciiTheme="minorHAnsi" w:hAnsiTheme="minorHAnsi" w:cstheme="minorHAnsi"/>
                <w:color w:val="000000"/>
              </w:rPr>
            </w:pPr>
            <w:r w:rsidRPr="005D5971">
              <w:rPr>
                <w:rFonts w:asciiTheme="minorHAnsi" w:hAnsiTheme="minorHAnsi" w:cstheme="minorHAnsi"/>
                <w:color w:val="000000"/>
              </w:rPr>
              <w:t>Level 3 students 5 (5-9) grades including English and Maths with a 5 in any subject to be studied at Level 3</w:t>
            </w:r>
          </w:p>
          <w:p w14:paraId="7F95458F" w14:textId="77777777" w:rsidR="00151A15" w:rsidRPr="005D5971" w:rsidRDefault="009E533C" w:rsidP="009E533C">
            <w:pPr>
              <w:rPr>
                <w:rFonts w:asciiTheme="minorHAnsi" w:hAnsiTheme="minorHAnsi" w:cstheme="minorHAnsi"/>
                <w:color w:val="000000"/>
              </w:rPr>
            </w:pPr>
            <w:r w:rsidRPr="005D5971">
              <w:rPr>
                <w:rFonts w:asciiTheme="minorHAnsi" w:hAnsiTheme="minorHAnsi" w:cstheme="minorHAnsi"/>
                <w:color w:val="000000"/>
              </w:rPr>
              <w:t>Level 2 students 5 (1-4) grades</w:t>
            </w:r>
          </w:p>
        </w:tc>
      </w:tr>
      <w:tr w:rsidR="00151A15" w:rsidRPr="005D5971" w14:paraId="7F954595" w14:textId="77777777" w:rsidTr="005D5971">
        <w:trPr>
          <w:trHeight w:val="113"/>
        </w:trPr>
        <w:tc>
          <w:tcPr>
            <w:tcW w:w="1124" w:type="pct"/>
            <w:tcBorders>
              <w:top w:val="single" w:sz="6" w:space="0" w:color="000000"/>
              <w:left w:val="single" w:sz="6" w:space="0" w:color="000000"/>
              <w:bottom w:val="single" w:sz="6" w:space="0" w:color="000000"/>
              <w:right w:val="single" w:sz="6" w:space="0" w:color="000000"/>
            </w:tcBorders>
          </w:tcPr>
          <w:p w14:paraId="7F954591" w14:textId="77777777" w:rsidR="00151A15" w:rsidRPr="005D5971" w:rsidRDefault="00151A15" w:rsidP="00BB2610">
            <w:pPr>
              <w:jc w:val="right"/>
              <w:rPr>
                <w:rFonts w:asciiTheme="minorHAnsi" w:hAnsiTheme="minorHAnsi" w:cstheme="minorHAnsi"/>
                <w:b/>
                <w:color w:val="000000"/>
              </w:rPr>
            </w:pPr>
            <w:r w:rsidRPr="005D5971">
              <w:rPr>
                <w:rFonts w:asciiTheme="minorHAnsi" w:hAnsiTheme="minorHAnsi" w:cstheme="minorHAnsi"/>
                <w:b/>
                <w:color w:val="000000"/>
              </w:rPr>
              <w:t>Oversubscription Criteria for External Applicants</w:t>
            </w:r>
          </w:p>
        </w:tc>
        <w:tc>
          <w:tcPr>
            <w:tcW w:w="3876" w:type="pct"/>
            <w:tcBorders>
              <w:top w:val="single" w:sz="6" w:space="0" w:color="000000"/>
              <w:left w:val="single" w:sz="6" w:space="0" w:color="000000"/>
              <w:bottom w:val="single" w:sz="6" w:space="0" w:color="000000"/>
              <w:right w:val="single" w:sz="6" w:space="0" w:color="000000"/>
            </w:tcBorders>
          </w:tcPr>
          <w:p w14:paraId="7F954592" w14:textId="77777777" w:rsidR="00151A15" w:rsidRPr="005D5971" w:rsidRDefault="00151A15" w:rsidP="00BB2610">
            <w:pPr>
              <w:tabs>
                <w:tab w:val="left" w:pos="2870"/>
              </w:tabs>
              <w:rPr>
                <w:rFonts w:asciiTheme="minorHAnsi" w:hAnsiTheme="minorHAnsi" w:cstheme="minorHAnsi"/>
                <w:color w:val="000000"/>
              </w:rPr>
            </w:pPr>
            <w:r w:rsidRPr="005D5971">
              <w:rPr>
                <w:rFonts w:asciiTheme="minorHAnsi" w:hAnsiTheme="minorHAnsi" w:cstheme="minorHAnsi"/>
                <w:color w:val="000000"/>
              </w:rPr>
              <w:t>a)  Looked after or previously looked after children.</w:t>
            </w:r>
          </w:p>
          <w:p w14:paraId="7F954593" w14:textId="77777777" w:rsidR="00151A15" w:rsidRPr="005D5971" w:rsidRDefault="00151A15" w:rsidP="00BB2610">
            <w:pPr>
              <w:tabs>
                <w:tab w:val="left" w:pos="2870"/>
              </w:tabs>
              <w:rPr>
                <w:rFonts w:asciiTheme="minorHAnsi" w:hAnsiTheme="minorHAnsi" w:cstheme="minorHAnsi"/>
                <w:color w:val="000000"/>
              </w:rPr>
            </w:pPr>
            <w:r w:rsidRPr="005D5971">
              <w:rPr>
                <w:rFonts w:asciiTheme="minorHAnsi" w:hAnsiTheme="minorHAnsi" w:cstheme="minorHAnsi"/>
                <w:color w:val="000000"/>
              </w:rPr>
              <w:t>b) Where the child has a brother or sister currently attending Aston Manor Academy.  The Local Authority’s ‘Sibling’ definition has been adopted.</w:t>
            </w:r>
          </w:p>
          <w:p w14:paraId="7F954594" w14:textId="77777777" w:rsidR="00151A15" w:rsidRPr="005D5971" w:rsidRDefault="00151A15" w:rsidP="00BB2610">
            <w:pPr>
              <w:rPr>
                <w:rFonts w:asciiTheme="minorHAnsi" w:hAnsiTheme="minorHAnsi" w:cstheme="minorHAnsi"/>
                <w:color w:val="000000"/>
              </w:rPr>
            </w:pPr>
            <w:r w:rsidRPr="005D5971">
              <w:rPr>
                <w:rFonts w:asciiTheme="minorHAnsi" w:hAnsiTheme="minorHAnsi" w:cstheme="minorHAnsi"/>
                <w:color w:val="000000"/>
              </w:rPr>
              <w:t>c) Proximity of the child’s home to academy with those living nearer accorded the higher priority.  The Local Authority’s ‘Distance’ definition has been adopted.</w:t>
            </w:r>
          </w:p>
        </w:tc>
      </w:tr>
    </w:tbl>
    <w:p w14:paraId="7F954596" w14:textId="77777777" w:rsidR="00151A15" w:rsidRPr="005D5971" w:rsidRDefault="00151A15" w:rsidP="006868DA">
      <w:pPr>
        <w:autoSpaceDE w:val="0"/>
        <w:autoSpaceDN w:val="0"/>
        <w:adjustRightInd w:val="0"/>
        <w:rPr>
          <w:rFonts w:asciiTheme="minorHAnsi" w:hAnsiTheme="minorHAnsi" w:cstheme="minorHAnsi"/>
          <w:color w:val="000000"/>
          <w:lang w:eastAsia="en-GB"/>
        </w:rPr>
      </w:pPr>
    </w:p>
    <w:p w14:paraId="7F954597" w14:textId="77777777" w:rsidR="00151A15" w:rsidRDefault="00151A15" w:rsidP="006868DA">
      <w:pPr>
        <w:rPr>
          <w:rFonts w:asciiTheme="minorHAnsi" w:hAnsiTheme="minorHAnsi" w:cstheme="minorHAnsi"/>
          <w:b/>
          <w:color w:val="000000"/>
        </w:rPr>
      </w:pPr>
      <w:r w:rsidRPr="005D5971">
        <w:rPr>
          <w:rFonts w:asciiTheme="minorHAnsi" w:hAnsiTheme="minorHAnsi" w:cstheme="minorHAnsi"/>
          <w:b/>
          <w:color w:val="000000"/>
        </w:rPr>
        <w:t>* No Supplementary Information Form is used at Aston Manor Academy</w:t>
      </w:r>
    </w:p>
    <w:p w14:paraId="7F954598" w14:textId="77777777" w:rsidR="002F7118" w:rsidRDefault="002F7118" w:rsidP="006868DA">
      <w:pPr>
        <w:rPr>
          <w:rFonts w:asciiTheme="minorHAnsi" w:hAnsiTheme="minorHAnsi" w:cstheme="minorHAnsi"/>
          <w:b/>
          <w:color w:val="000000"/>
        </w:rPr>
      </w:pPr>
    </w:p>
    <w:p w14:paraId="7F954599" w14:textId="11ADBB40" w:rsidR="002F7118" w:rsidRPr="002F7118" w:rsidRDefault="002F7118" w:rsidP="002F7118">
      <w:pPr>
        <w:rPr>
          <w:rFonts w:asciiTheme="minorHAnsi" w:hAnsiTheme="minorHAnsi" w:cstheme="minorHAnsi"/>
          <w:b/>
          <w:color w:val="000000"/>
        </w:rPr>
      </w:pPr>
      <w:r w:rsidRPr="002F7118">
        <w:rPr>
          <w:rFonts w:asciiTheme="minorHAnsi" w:hAnsiTheme="minorHAnsi" w:cstheme="minorHAnsi"/>
          <w:b/>
          <w:color w:val="000000"/>
        </w:rPr>
        <w:t>Date of next review: February 20</w:t>
      </w:r>
      <w:r w:rsidR="00AA0166">
        <w:rPr>
          <w:rFonts w:asciiTheme="minorHAnsi" w:hAnsiTheme="minorHAnsi" w:cstheme="minorHAnsi"/>
          <w:b/>
          <w:color w:val="000000"/>
        </w:rPr>
        <w:t>2</w:t>
      </w:r>
      <w:r w:rsidR="00726DC6">
        <w:rPr>
          <w:rFonts w:asciiTheme="minorHAnsi" w:hAnsiTheme="minorHAnsi" w:cstheme="minorHAnsi"/>
          <w:b/>
          <w:color w:val="000000"/>
        </w:rPr>
        <w:t>3</w:t>
      </w:r>
    </w:p>
    <w:p w14:paraId="7F95459A" w14:textId="77777777" w:rsidR="002F7118" w:rsidRPr="005D5971" w:rsidRDefault="002F7118" w:rsidP="006868DA">
      <w:pPr>
        <w:rPr>
          <w:rFonts w:asciiTheme="minorHAnsi" w:hAnsiTheme="minorHAnsi" w:cstheme="minorHAnsi"/>
          <w:b/>
          <w:color w:val="000000"/>
        </w:rPr>
      </w:pPr>
    </w:p>
    <w:p w14:paraId="7F95459B" w14:textId="77777777" w:rsidR="00151A15" w:rsidRPr="005D5971" w:rsidRDefault="00151A15">
      <w:pPr>
        <w:rPr>
          <w:b/>
        </w:rPr>
      </w:pPr>
    </w:p>
    <w:sectPr w:rsidR="00151A15" w:rsidRPr="005D5971" w:rsidSect="002F7118">
      <w:headerReference w:type="default" r:id="rId11"/>
      <w:footerReference w:type="default" r:id="rId12"/>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B158" w14:textId="77777777" w:rsidR="00C03633" w:rsidRDefault="00C03633" w:rsidP="001E019A">
      <w:r>
        <w:separator/>
      </w:r>
    </w:p>
  </w:endnote>
  <w:endnote w:type="continuationSeparator" w:id="0">
    <w:p w14:paraId="76273625" w14:textId="77777777" w:rsidR="00C03633" w:rsidRDefault="00C03633" w:rsidP="001E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45A0" w14:textId="3B10C051" w:rsidR="001E019A" w:rsidRPr="001E019A" w:rsidRDefault="002F52A8">
    <w:pPr>
      <w:pStyle w:val="Footer"/>
      <w:rPr>
        <w:i/>
        <w:sz w:val="16"/>
        <w:szCs w:val="16"/>
      </w:rPr>
    </w:pPr>
    <w:r>
      <w:rPr>
        <w:i/>
        <w:sz w:val="16"/>
        <w:szCs w:val="16"/>
      </w:rPr>
      <w:t xml:space="preserve">Last Updated: </w:t>
    </w:r>
    <w:r w:rsidR="00313130">
      <w:rPr>
        <w:i/>
        <w:sz w:val="16"/>
        <w:szCs w:val="16"/>
      </w:rPr>
      <w:fldChar w:fldCharType="begin"/>
    </w:r>
    <w:r w:rsidR="00313130">
      <w:rPr>
        <w:i/>
        <w:sz w:val="16"/>
        <w:szCs w:val="16"/>
      </w:rPr>
      <w:instrText xml:space="preserve"> DATE \@ "dd/MM/yyyy HH:mm" </w:instrText>
    </w:r>
    <w:r w:rsidR="00313130">
      <w:rPr>
        <w:i/>
        <w:sz w:val="16"/>
        <w:szCs w:val="16"/>
      </w:rPr>
      <w:fldChar w:fldCharType="separate"/>
    </w:r>
    <w:r w:rsidR="005E6739">
      <w:rPr>
        <w:i/>
        <w:noProof/>
        <w:sz w:val="16"/>
        <w:szCs w:val="16"/>
      </w:rPr>
      <w:t>23/08/2022 08:25</w:t>
    </w:r>
    <w:r w:rsidR="00313130">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6DD5" w14:textId="77777777" w:rsidR="00C03633" w:rsidRDefault="00C03633" w:rsidP="001E019A">
      <w:r>
        <w:separator/>
      </w:r>
    </w:p>
  </w:footnote>
  <w:footnote w:type="continuationSeparator" w:id="0">
    <w:p w14:paraId="12338450" w14:textId="77777777" w:rsidR="00C03633" w:rsidRDefault="00C03633" w:rsidP="001E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743D" w14:textId="668A4D1D" w:rsidR="00313130" w:rsidRDefault="0031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702B"/>
    <w:multiLevelType w:val="hybridMultilevel"/>
    <w:tmpl w:val="FC8648EA"/>
    <w:lvl w:ilvl="0" w:tplc="08090001">
      <w:start w:val="2"/>
      <w:numFmt w:val="decimal"/>
      <w:lvlText w:val="%1."/>
      <w:lvlJc w:val="left"/>
      <w:pPr>
        <w:tabs>
          <w:tab w:val="num" w:pos="900"/>
        </w:tabs>
        <w:ind w:left="900" w:hanging="360"/>
      </w:pPr>
      <w:rPr>
        <w:rFonts w:cs="Times New Roman" w:hint="default"/>
      </w:rPr>
    </w:lvl>
    <w:lvl w:ilvl="1" w:tplc="08090003" w:tentative="1">
      <w:start w:val="1"/>
      <w:numFmt w:val="lowerLetter"/>
      <w:lvlText w:val="%2."/>
      <w:lvlJc w:val="left"/>
      <w:pPr>
        <w:tabs>
          <w:tab w:val="num" w:pos="1620"/>
        </w:tabs>
        <w:ind w:left="1620" w:hanging="360"/>
      </w:pPr>
      <w:rPr>
        <w:rFonts w:cs="Times New Roman"/>
      </w:rPr>
    </w:lvl>
    <w:lvl w:ilvl="2" w:tplc="08090005" w:tentative="1">
      <w:start w:val="1"/>
      <w:numFmt w:val="lowerRoman"/>
      <w:lvlText w:val="%3."/>
      <w:lvlJc w:val="right"/>
      <w:pPr>
        <w:tabs>
          <w:tab w:val="num" w:pos="2340"/>
        </w:tabs>
        <w:ind w:left="2340" w:hanging="180"/>
      </w:pPr>
      <w:rPr>
        <w:rFonts w:cs="Times New Roman"/>
      </w:rPr>
    </w:lvl>
    <w:lvl w:ilvl="3" w:tplc="08090001" w:tentative="1">
      <w:start w:val="1"/>
      <w:numFmt w:val="decimal"/>
      <w:lvlText w:val="%4."/>
      <w:lvlJc w:val="left"/>
      <w:pPr>
        <w:tabs>
          <w:tab w:val="num" w:pos="3060"/>
        </w:tabs>
        <w:ind w:left="3060" w:hanging="360"/>
      </w:pPr>
      <w:rPr>
        <w:rFonts w:cs="Times New Roman"/>
      </w:rPr>
    </w:lvl>
    <w:lvl w:ilvl="4" w:tplc="08090003" w:tentative="1">
      <w:start w:val="1"/>
      <w:numFmt w:val="lowerLetter"/>
      <w:lvlText w:val="%5."/>
      <w:lvlJc w:val="left"/>
      <w:pPr>
        <w:tabs>
          <w:tab w:val="num" w:pos="3780"/>
        </w:tabs>
        <w:ind w:left="3780" w:hanging="360"/>
      </w:pPr>
      <w:rPr>
        <w:rFonts w:cs="Times New Roman"/>
      </w:rPr>
    </w:lvl>
    <w:lvl w:ilvl="5" w:tplc="08090005" w:tentative="1">
      <w:start w:val="1"/>
      <w:numFmt w:val="lowerRoman"/>
      <w:lvlText w:val="%6."/>
      <w:lvlJc w:val="right"/>
      <w:pPr>
        <w:tabs>
          <w:tab w:val="num" w:pos="4500"/>
        </w:tabs>
        <w:ind w:left="4500" w:hanging="180"/>
      </w:pPr>
      <w:rPr>
        <w:rFonts w:cs="Times New Roman"/>
      </w:rPr>
    </w:lvl>
    <w:lvl w:ilvl="6" w:tplc="08090001" w:tentative="1">
      <w:start w:val="1"/>
      <w:numFmt w:val="decimal"/>
      <w:lvlText w:val="%7."/>
      <w:lvlJc w:val="left"/>
      <w:pPr>
        <w:tabs>
          <w:tab w:val="num" w:pos="5220"/>
        </w:tabs>
        <w:ind w:left="5220" w:hanging="360"/>
      </w:pPr>
      <w:rPr>
        <w:rFonts w:cs="Times New Roman"/>
      </w:rPr>
    </w:lvl>
    <w:lvl w:ilvl="7" w:tplc="08090003" w:tentative="1">
      <w:start w:val="1"/>
      <w:numFmt w:val="lowerLetter"/>
      <w:lvlText w:val="%8."/>
      <w:lvlJc w:val="left"/>
      <w:pPr>
        <w:tabs>
          <w:tab w:val="num" w:pos="5940"/>
        </w:tabs>
        <w:ind w:left="5940" w:hanging="360"/>
      </w:pPr>
      <w:rPr>
        <w:rFonts w:cs="Times New Roman"/>
      </w:rPr>
    </w:lvl>
    <w:lvl w:ilvl="8" w:tplc="08090005"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DA"/>
    <w:rsid w:val="00086FFD"/>
    <w:rsid w:val="000C302C"/>
    <w:rsid w:val="000C57F4"/>
    <w:rsid w:val="00151A15"/>
    <w:rsid w:val="001E019A"/>
    <w:rsid w:val="00265877"/>
    <w:rsid w:val="002F52A8"/>
    <w:rsid w:val="002F7118"/>
    <w:rsid w:val="00313130"/>
    <w:rsid w:val="003F6E3A"/>
    <w:rsid w:val="004138D7"/>
    <w:rsid w:val="004549B5"/>
    <w:rsid w:val="0046373B"/>
    <w:rsid w:val="00502F9B"/>
    <w:rsid w:val="00507755"/>
    <w:rsid w:val="005D5971"/>
    <w:rsid w:val="005E6739"/>
    <w:rsid w:val="006868DA"/>
    <w:rsid w:val="006B26AB"/>
    <w:rsid w:val="00726DC6"/>
    <w:rsid w:val="00780078"/>
    <w:rsid w:val="007B56B7"/>
    <w:rsid w:val="00802213"/>
    <w:rsid w:val="008560D5"/>
    <w:rsid w:val="008665B9"/>
    <w:rsid w:val="008D7ABA"/>
    <w:rsid w:val="009E533C"/>
    <w:rsid w:val="00AA0166"/>
    <w:rsid w:val="00BB2610"/>
    <w:rsid w:val="00C03633"/>
    <w:rsid w:val="00C26D7F"/>
    <w:rsid w:val="00C30FA0"/>
    <w:rsid w:val="00D44E43"/>
    <w:rsid w:val="00DE08C5"/>
    <w:rsid w:val="00DE2862"/>
    <w:rsid w:val="00DE3599"/>
    <w:rsid w:val="00E328EE"/>
    <w:rsid w:val="00E64769"/>
    <w:rsid w:val="00EA6BBC"/>
    <w:rsid w:val="00EE7118"/>
    <w:rsid w:val="00F81048"/>
    <w:rsid w:val="00FD7963"/>
    <w:rsid w:val="00FF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954537"/>
  <w14:defaultImageDpi w14:val="0"/>
  <w15:docId w15:val="{482E0C2C-127F-4A9F-B23C-F27EC7A4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8D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E7118"/>
    <w:rPr>
      <w:rFonts w:ascii="Tahoma" w:hAnsi="Tahoma" w:cs="Tahoma"/>
      <w:sz w:val="16"/>
      <w:szCs w:val="16"/>
    </w:rPr>
  </w:style>
  <w:style w:type="character" w:customStyle="1" w:styleId="BalloonTextChar">
    <w:name w:val="Balloon Text Char"/>
    <w:basedOn w:val="DefaultParagraphFont"/>
    <w:link w:val="BalloonText"/>
    <w:uiPriority w:val="99"/>
    <w:locked/>
    <w:rsid w:val="00EE7118"/>
    <w:rPr>
      <w:rFonts w:ascii="Tahoma" w:hAnsi="Tahoma"/>
      <w:sz w:val="16"/>
      <w:lang w:val="x-none" w:eastAsia="en-US"/>
    </w:rPr>
  </w:style>
  <w:style w:type="paragraph" w:styleId="Header">
    <w:name w:val="header"/>
    <w:basedOn w:val="Normal"/>
    <w:link w:val="HeaderChar"/>
    <w:unhideWhenUsed/>
    <w:rsid w:val="001E019A"/>
    <w:pPr>
      <w:tabs>
        <w:tab w:val="center" w:pos="4513"/>
        <w:tab w:val="right" w:pos="9026"/>
      </w:tabs>
    </w:pPr>
  </w:style>
  <w:style w:type="character" w:customStyle="1" w:styleId="HeaderChar">
    <w:name w:val="Header Char"/>
    <w:basedOn w:val="DefaultParagraphFont"/>
    <w:link w:val="Header"/>
    <w:rsid w:val="001E019A"/>
    <w:rPr>
      <w:rFonts w:ascii="Arial" w:hAnsi="Arial"/>
      <w:sz w:val="24"/>
      <w:szCs w:val="24"/>
      <w:lang w:eastAsia="en-US"/>
    </w:rPr>
  </w:style>
  <w:style w:type="paragraph" w:styleId="Footer">
    <w:name w:val="footer"/>
    <w:basedOn w:val="Normal"/>
    <w:link w:val="FooterChar"/>
    <w:unhideWhenUsed/>
    <w:rsid w:val="001E019A"/>
    <w:pPr>
      <w:tabs>
        <w:tab w:val="center" w:pos="4513"/>
        <w:tab w:val="right" w:pos="9026"/>
      </w:tabs>
    </w:pPr>
  </w:style>
  <w:style w:type="character" w:customStyle="1" w:styleId="FooterChar">
    <w:name w:val="Footer Char"/>
    <w:basedOn w:val="DefaultParagraphFont"/>
    <w:link w:val="Footer"/>
    <w:rsid w:val="001E019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6" ma:contentTypeDescription="Create a new document." ma:contentTypeScope="" ma:versionID="6cf417350ef4a0f42bb6a9f00ca43774">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474219cac5a5c547a287cb0502f098a0"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4084-CF58-457C-A45E-DFCA7ABFDE3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64bc96-41bd-443e-9ff1-0a0ed313a606"/>
    <ds:schemaRef ds:uri="07f29f1f-02b0-4d0e-81d8-0770b5f56fa7"/>
    <ds:schemaRef ds:uri="http://www.w3.org/XML/1998/namespace"/>
  </ds:schemaRefs>
</ds:datastoreItem>
</file>

<file path=customXml/itemProps2.xml><?xml version="1.0" encoding="utf-8"?>
<ds:datastoreItem xmlns:ds="http://schemas.openxmlformats.org/officeDocument/2006/customXml" ds:itemID="{BFEA84CA-BBB1-4EA4-AA50-BC82EC01C65B}">
  <ds:schemaRefs>
    <ds:schemaRef ds:uri="http://schemas.microsoft.com/sharepoint/v3/contenttype/forms"/>
  </ds:schemaRefs>
</ds:datastoreItem>
</file>

<file path=customXml/itemProps3.xml><?xml version="1.0" encoding="utf-8"?>
<ds:datastoreItem xmlns:ds="http://schemas.openxmlformats.org/officeDocument/2006/customXml" ds:itemID="{486A02C6-F1EE-4265-80B9-943A92C5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9805E-3110-4A83-B298-91EA0EB2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Tayler Lee</cp:lastModifiedBy>
  <cp:revision>2</cp:revision>
  <cp:lastPrinted>2019-11-04T13:24:00Z</cp:lastPrinted>
  <dcterms:created xsi:type="dcterms:W3CDTF">2022-08-23T07:25:00Z</dcterms:created>
  <dcterms:modified xsi:type="dcterms:W3CDTF">2022-08-23T07:25:00Z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0x010100EC039037FEE36C43B54F6726C65BB7AA</vt:lpwstr>
  </property>
  <property fmtid="{D5CDD505-2E9C-101B-9397-08002B2CF9AE}" pid="3" name="MediaServiceImageTags">
    <vt:lpwstr/>
  </property>
</Properties>
</file>