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5F2DB" w14:textId="77777777" w:rsidR="00553EC1" w:rsidRDefault="00A428AB">
      <w:pPr>
        <w:spacing w:after="0" w:line="259" w:lineRule="auto"/>
        <w:ind w:left="-728" w:right="-698" w:firstLine="0"/>
        <w:jc w:val="left"/>
      </w:pPr>
      <w:r>
        <w:rPr>
          <w:noProof/>
        </w:rPr>
        <w:drawing>
          <wp:anchor distT="0" distB="0" distL="114300" distR="114300" simplePos="0" relativeHeight="251658240" behindDoc="0" locked="0" layoutInCell="1" allowOverlap="1" wp14:anchorId="3BC77711" wp14:editId="6E2F8F2E">
            <wp:simplePos x="0" y="0"/>
            <wp:positionH relativeFrom="margin">
              <wp:align>center</wp:align>
            </wp:positionH>
            <wp:positionV relativeFrom="paragraph">
              <wp:posOffset>2520315</wp:posOffset>
            </wp:positionV>
            <wp:extent cx="4295140" cy="1981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95140" cy="19812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inline distT="0" distB="0" distL="0" distR="0" wp14:anchorId="3194C6E8" wp14:editId="1648E80E">
                <wp:extent cx="6642736" cy="9105900"/>
                <wp:effectExtent l="0" t="0" r="5715" b="0"/>
                <wp:docPr id="39700" name="Group 39700"/>
                <wp:cNvGraphicFramePr/>
                <a:graphic xmlns:a="http://schemas.openxmlformats.org/drawingml/2006/main">
                  <a:graphicData uri="http://schemas.microsoft.com/office/word/2010/wordprocessingGroup">
                    <wpg:wgp>
                      <wpg:cNvGrpSpPr/>
                      <wpg:grpSpPr>
                        <a:xfrm>
                          <a:off x="0" y="0"/>
                          <a:ext cx="6642736" cy="9105900"/>
                          <a:chOff x="0" y="0"/>
                          <a:chExt cx="6642736" cy="9305290"/>
                        </a:xfrm>
                      </wpg:grpSpPr>
                      <wps:wsp>
                        <wps:cNvPr id="17" name="Rectangle 17"/>
                        <wps:cNvSpPr/>
                        <wps:spPr>
                          <a:xfrm>
                            <a:off x="461963" y="28322"/>
                            <a:ext cx="41991" cy="189248"/>
                          </a:xfrm>
                          <a:prstGeom prst="rect">
                            <a:avLst/>
                          </a:prstGeom>
                          <a:ln>
                            <a:noFill/>
                          </a:ln>
                        </wps:spPr>
                        <wps:txbx>
                          <w:txbxContent>
                            <w:p w14:paraId="58C2FB49" w14:textId="77777777" w:rsidR="00553EC1" w:rsidRDefault="00A428AB">
                              <w:pPr>
                                <w:spacing w:after="160" w:line="259" w:lineRule="auto"/>
                                <w:ind w:left="0" w:firstLine="0"/>
                                <w:jc w:val="left"/>
                              </w:pPr>
                              <w:r>
                                <w:rPr>
                                  <w:b/>
                                </w:rPr>
                                <w:t xml:space="preserve"> </w:t>
                              </w:r>
                            </w:p>
                          </w:txbxContent>
                        </wps:txbx>
                        <wps:bodyPr horzOverflow="overflow" vert="horz" lIns="0" tIns="0" rIns="0" bIns="0" rtlCol="0">
                          <a:noAutofit/>
                        </wps:bodyPr>
                      </wps:wsp>
                      <wps:wsp>
                        <wps:cNvPr id="18" name="Rectangle 18"/>
                        <wps:cNvSpPr/>
                        <wps:spPr>
                          <a:xfrm>
                            <a:off x="2291715" y="28322"/>
                            <a:ext cx="41991" cy="189248"/>
                          </a:xfrm>
                          <a:prstGeom prst="rect">
                            <a:avLst/>
                          </a:prstGeom>
                          <a:ln>
                            <a:noFill/>
                          </a:ln>
                        </wps:spPr>
                        <wps:txbx>
                          <w:txbxContent>
                            <w:p w14:paraId="66153997" w14:textId="77777777" w:rsidR="00553EC1" w:rsidRDefault="00A428AB">
                              <w:pPr>
                                <w:spacing w:after="160" w:line="259" w:lineRule="auto"/>
                                <w:ind w:left="0" w:firstLine="0"/>
                                <w:jc w:val="left"/>
                              </w:pPr>
                              <w:r>
                                <w:rPr>
                                  <w:b/>
                                </w:rPr>
                                <w:t xml:space="preserve"> </w:t>
                              </w:r>
                            </w:p>
                          </w:txbxContent>
                        </wps:txbx>
                        <wps:bodyPr horzOverflow="overflow" vert="horz" lIns="0" tIns="0" rIns="0" bIns="0" rtlCol="0">
                          <a:noAutofit/>
                        </wps:bodyPr>
                      </wps:wsp>
                      <wps:wsp>
                        <wps:cNvPr id="20" name="Shape 20"/>
                        <wps:cNvSpPr/>
                        <wps:spPr>
                          <a:xfrm>
                            <a:off x="63500" y="63500"/>
                            <a:ext cx="3257868" cy="9178290"/>
                          </a:xfrm>
                          <a:custGeom>
                            <a:avLst/>
                            <a:gdLst/>
                            <a:ahLst/>
                            <a:cxnLst/>
                            <a:rect l="0" t="0" r="0" b="0"/>
                            <a:pathLst>
                              <a:path w="3257868" h="9178290">
                                <a:moveTo>
                                  <a:pt x="0" y="0"/>
                                </a:moveTo>
                                <a:lnTo>
                                  <a:pt x="3257868" y="0"/>
                                </a:lnTo>
                                <a:lnTo>
                                  <a:pt x="3257868" y="12700"/>
                                </a:lnTo>
                                <a:lnTo>
                                  <a:pt x="12700" y="12700"/>
                                </a:lnTo>
                                <a:lnTo>
                                  <a:pt x="12700" y="9165590"/>
                                </a:lnTo>
                                <a:lnTo>
                                  <a:pt x="3257868" y="9165590"/>
                                </a:lnTo>
                                <a:lnTo>
                                  <a:pt x="3257868" y="9178290"/>
                                </a:lnTo>
                                <a:lnTo>
                                  <a:pt x="0" y="917829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 name="Shape 21"/>
                        <wps:cNvSpPr/>
                        <wps:spPr>
                          <a:xfrm>
                            <a:off x="25400" y="25400"/>
                            <a:ext cx="3295968" cy="9254490"/>
                          </a:xfrm>
                          <a:custGeom>
                            <a:avLst/>
                            <a:gdLst/>
                            <a:ahLst/>
                            <a:cxnLst/>
                            <a:rect l="0" t="0" r="0" b="0"/>
                            <a:pathLst>
                              <a:path w="3295968" h="9254490">
                                <a:moveTo>
                                  <a:pt x="0" y="0"/>
                                </a:moveTo>
                                <a:lnTo>
                                  <a:pt x="3295968" y="0"/>
                                </a:lnTo>
                                <a:lnTo>
                                  <a:pt x="3295968" y="25400"/>
                                </a:lnTo>
                                <a:lnTo>
                                  <a:pt x="25400" y="25400"/>
                                </a:lnTo>
                                <a:lnTo>
                                  <a:pt x="25400" y="9229090"/>
                                </a:lnTo>
                                <a:lnTo>
                                  <a:pt x="3295968" y="9229090"/>
                                </a:lnTo>
                                <a:lnTo>
                                  <a:pt x="3295968" y="9254490"/>
                                </a:lnTo>
                                <a:lnTo>
                                  <a:pt x="0" y="925449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 name="Shape 22"/>
                        <wps:cNvSpPr/>
                        <wps:spPr>
                          <a:xfrm>
                            <a:off x="0" y="0"/>
                            <a:ext cx="3321368" cy="9305290"/>
                          </a:xfrm>
                          <a:custGeom>
                            <a:avLst/>
                            <a:gdLst/>
                            <a:ahLst/>
                            <a:cxnLst/>
                            <a:rect l="0" t="0" r="0" b="0"/>
                            <a:pathLst>
                              <a:path w="3321368" h="9305290">
                                <a:moveTo>
                                  <a:pt x="0" y="0"/>
                                </a:moveTo>
                                <a:lnTo>
                                  <a:pt x="3321368" y="0"/>
                                </a:lnTo>
                                <a:lnTo>
                                  <a:pt x="3321368" y="12700"/>
                                </a:lnTo>
                                <a:lnTo>
                                  <a:pt x="12700" y="12700"/>
                                </a:lnTo>
                                <a:lnTo>
                                  <a:pt x="12700" y="9292590"/>
                                </a:lnTo>
                                <a:lnTo>
                                  <a:pt x="3321368" y="9292590"/>
                                </a:lnTo>
                                <a:lnTo>
                                  <a:pt x="3321368" y="9305290"/>
                                </a:lnTo>
                                <a:lnTo>
                                  <a:pt x="0" y="930529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 name="Shape 23"/>
                        <wps:cNvSpPr/>
                        <wps:spPr>
                          <a:xfrm>
                            <a:off x="3321368" y="63500"/>
                            <a:ext cx="3257868" cy="9178290"/>
                          </a:xfrm>
                          <a:custGeom>
                            <a:avLst/>
                            <a:gdLst/>
                            <a:ahLst/>
                            <a:cxnLst/>
                            <a:rect l="0" t="0" r="0" b="0"/>
                            <a:pathLst>
                              <a:path w="3257868" h="9178290">
                                <a:moveTo>
                                  <a:pt x="0" y="0"/>
                                </a:moveTo>
                                <a:lnTo>
                                  <a:pt x="3257868" y="0"/>
                                </a:lnTo>
                                <a:lnTo>
                                  <a:pt x="3257868" y="9178290"/>
                                </a:lnTo>
                                <a:lnTo>
                                  <a:pt x="0" y="9178290"/>
                                </a:lnTo>
                                <a:lnTo>
                                  <a:pt x="0" y="9165590"/>
                                </a:lnTo>
                                <a:lnTo>
                                  <a:pt x="3245168" y="9165590"/>
                                </a:lnTo>
                                <a:lnTo>
                                  <a:pt x="3245168" y="12700"/>
                                </a:lnTo>
                                <a:lnTo>
                                  <a:pt x="0" y="127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 name="Shape 24"/>
                        <wps:cNvSpPr/>
                        <wps:spPr>
                          <a:xfrm>
                            <a:off x="3321368" y="25400"/>
                            <a:ext cx="3295968" cy="9254490"/>
                          </a:xfrm>
                          <a:custGeom>
                            <a:avLst/>
                            <a:gdLst/>
                            <a:ahLst/>
                            <a:cxnLst/>
                            <a:rect l="0" t="0" r="0" b="0"/>
                            <a:pathLst>
                              <a:path w="3295968" h="9254490">
                                <a:moveTo>
                                  <a:pt x="0" y="0"/>
                                </a:moveTo>
                                <a:lnTo>
                                  <a:pt x="3295968" y="0"/>
                                </a:lnTo>
                                <a:lnTo>
                                  <a:pt x="3295968" y="9254490"/>
                                </a:lnTo>
                                <a:lnTo>
                                  <a:pt x="0" y="9254490"/>
                                </a:lnTo>
                                <a:lnTo>
                                  <a:pt x="0" y="9229090"/>
                                </a:lnTo>
                                <a:lnTo>
                                  <a:pt x="3270568" y="9229090"/>
                                </a:lnTo>
                                <a:lnTo>
                                  <a:pt x="3270568" y="25400"/>
                                </a:lnTo>
                                <a:lnTo>
                                  <a:pt x="0" y="254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 name="Shape 25"/>
                        <wps:cNvSpPr/>
                        <wps:spPr>
                          <a:xfrm>
                            <a:off x="3321368" y="0"/>
                            <a:ext cx="3321368" cy="9305290"/>
                          </a:xfrm>
                          <a:custGeom>
                            <a:avLst/>
                            <a:gdLst/>
                            <a:ahLst/>
                            <a:cxnLst/>
                            <a:rect l="0" t="0" r="0" b="0"/>
                            <a:pathLst>
                              <a:path w="3321368" h="9305290">
                                <a:moveTo>
                                  <a:pt x="0" y="0"/>
                                </a:moveTo>
                                <a:lnTo>
                                  <a:pt x="3321368" y="0"/>
                                </a:lnTo>
                                <a:lnTo>
                                  <a:pt x="3321368" y="9305290"/>
                                </a:lnTo>
                                <a:lnTo>
                                  <a:pt x="0" y="9305290"/>
                                </a:lnTo>
                                <a:lnTo>
                                  <a:pt x="0" y="9292590"/>
                                </a:lnTo>
                                <a:lnTo>
                                  <a:pt x="3308668" y="9292590"/>
                                </a:lnTo>
                                <a:lnTo>
                                  <a:pt x="3308668" y="12700"/>
                                </a:lnTo>
                                <a:lnTo>
                                  <a:pt x="0" y="127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 name="Rectangle 26"/>
                        <wps:cNvSpPr/>
                        <wps:spPr>
                          <a:xfrm>
                            <a:off x="3320796" y="137745"/>
                            <a:ext cx="101346" cy="448760"/>
                          </a:xfrm>
                          <a:prstGeom prst="rect">
                            <a:avLst/>
                          </a:prstGeom>
                          <a:ln>
                            <a:noFill/>
                          </a:ln>
                        </wps:spPr>
                        <wps:txbx>
                          <w:txbxContent>
                            <w:p w14:paraId="159A7DAE" w14:textId="77777777" w:rsidR="00553EC1" w:rsidRDefault="00A428AB">
                              <w:pPr>
                                <w:spacing w:after="160" w:line="259" w:lineRule="auto"/>
                                <w:ind w:left="0" w:firstLine="0"/>
                                <w:jc w:val="left"/>
                              </w:pPr>
                              <w:r>
                                <w:rPr>
                                  <w:rFonts w:ascii="Times New Roman" w:eastAsia="Times New Roman" w:hAnsi="Times New Roman" w:cs="Times New Roman"/>
                                  <w:b/>
                                  <w:sz w:val="48"/>
                                </w:rPr>
                                <w:t xml:space="preserve"> </w:t>
                              </w:r>
                            </w:p>
                          </w:txbxContent>
                        </wps:txbx>
                        <wps:bodyPr horzOverflow="overflow" vert="horz" lIns="0" tIns="0" rIns="0" bIns="0" rtlCol="0">
                          <a:noAutofit/>
                        </wps:bodyPr>
                      </wps:wsp>
                      <wps:wsp>
                        <wps:cNvPr id="27" name="Rectangle 27"/>
                        <wps:cNvSpPr/>
                        <wps:spPr>
                          <a:xfrm>
                            <a:off x="1827911" y="704850"/>
                            <a:ext cx="3973777" cy="344088"/>
                          </a:xfrm>
                          <a:prstGeom prst="rect">
                            <a:avLst/>
                          </a:prstGeom>
                          <a:ln>
                            <a:noFill/>
                          </a:ln>
                        </wps:spPr>
                        <wps:txbx>
                          <w:txbxContent>
                            <w:p w14:paraId="0501D8E7" w14:textId="77777777" w:rsidR="00553EC1" w:rsidRDefault="00A428AB">
                              <w:pPr>
                                <w:spacing w:after="160" w:line="259" w:lineRule="auto"/>
                                <w:ind w:left="0" w:firstLine="0"/>
                                <w:jc w:val="left"/>
                              </w:pPr>
                              <w:r>
                                <w:rPr>
                                  <w:b/>
                                  <w:sz w:val="40"/>
                                </w:rPr>
                                <w:t>EQUITAS ACADEMIES TRUST</w:t>
                              </w:r>
                            </w:p>
                          </w:txbxContent>
                        </wps:txbx>
                        <wps:bodyPr horzOverflow="overflow" vert="horz" lIns="0" tIns="0" rIns="0" bIns="0" rtlCol="0">
                          <a:noAutofit/>
                        </wps:bodyPr>
                      </wps:wsp>
                      <wps:wsp>
                        <wps:cNvPr id="28" name="Rectangle 28"/>
                        <wps:cNvSpPr/>
                        <wps:spPr>
                          <a:xfrm>
                            <a:off x="4816856" y="704850"/>
                            <a:ext cx="76347" cy="344088"/>
                          </a:xfrm>
                          <a:prstGeom prst="rect">
                            <a:avLst/>
                          </a:prstGeom>
                          <a:ln>
                            <a:noFill/>
                          </a:ln>
                        </wps:spPr>
                        <wps:txbx>
                          <w:txbxContent>
                            <w:p w14:paraId="72658E92" w14:textId="77777777" w:rsidR="00553EC1" w:rsidRDefault="00A428AB">
                              <w:pPr>
                                <w:spacing w:after="160" w:line="259" w:lineRule="auto"/>
                                <w:ind w:left="0" w:firstLine="0"/>
                                <w:jc w:val="left"/>
                              </w:pPr>
                              <w:r>
                                <w:rPr>
                                  <w:b/>
                                  <w:sz w:val="40"/>
                                </w:rPr>
                                <w:t xml:space="preserve"> </w:t>
                              </w:r>
                            </w:p>
                          </w:txbxContent>
                        </wps:txbx>
                        <wps:bodyPr horzOverflow="overflow" vert="horz" lIns="0" tIns="0" rIns="0" bIns="0" rtlCol="0">
                          <a:noAutofit/>
                        </wps:bodyPr>
                      </wps:wsp>
                      <wps:wsp>
                        <wps:cNvPr id="29" name="Rectangle 29"/>
                        <wps:cNvSpPr/>
                        <wps:spPr>
                          <a:xfrm>
                            <a:off x="4410329" y="1918081"/>
                            <a:ext cx="91617" cy="412906"/>
                          </a:xfrm>
                          <a:prstGeom prst="rect">
                            <a:avLst/>
                          </a:prstGeom>
                          <a:ln>
                            <a:noFill/>
                          </a:ln>
                        </wps:spPr>
                        <wps:txbx>
                          <w:txbxContent>
                            <w:p w14:paraId="5F75B164" w14:textId="77777777" w:rsidR="00553EC1" w:rsidRDefault="00A428AB">
                              <w:pPr>
                                <w:spacing w:after="160" w:line="259" w:lineRule="auto"/>
                                <w:ind w:left="0" w:firstLine="0"/>
                                <w:jc w:val="left"/>
                              </w:pPr>
                              <w:r>
                                <w:rPr>
                                  <w:b/>
                                  <w:sz w:val="48"/>
                                </w:rPr>
                                <w:t xml:space="preserve"> </w:t>
                              </w:r>
                            </w:p>
                          </w:txbxContent>
                        </wps:txbx>
                        <wps:bodyPr horzOverflow="overflow" vert="horz" lIns="0" tIns="0" rIns="0" bIns="0" rtlCol="0">
                          <a:noAutofit/>
                        </wps:bodyPr>
                      </wps:wsp>
                      <wps:wsp>
                        <wps:cNvPr id="30" name="Rectangle 30"/>
                        <wps:cNvSpPr/>
                        <wps:spPr>
                          <a:xfrm>
                            <a:off x="4095750" y="3853938"/>
                            <a:ext cx="55926" cy="178271"/>
                          </a:xfrm>
                          <a:prstGeom prst="rect">
                            <a:avLst/>
                          </a:prstGeom>
                          <a:ln>
                            <a:noFill/>
                          </a:ln>
                        </wps:spPr>
                        <wps:txbx>
                          <w:txbxContent>
                            <w:p w14:paraId="010820BF" w14:textId="77777777" w:rsidR="00553EC1" w:rsidRDefault="00A428AB">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31" name="Rectangle 31"/>
                        <wps:cNvSpPr/>
                        <wps:spPr>
                          <a:xfrm>
                            <a:off x="5363210" y="5841869"/>
                            <a:ext cx="55926" cy="178271"/>
                          </a:xfrm>
                          <a:prstGeom prst="rect">
                            <a:avLst/>
                          </a:prstGeom>
                          <a:ln>
                            <a:noFill/>
                          </a:ln>
                        </wps:spPr>
                        <wps:txbx>
                          <w:txbxContent>
                            <w:p w14:paraId="4B6EEDAC" w14:textId="77777777" w:rsidR="00553EC1" w:rsidRDefault="00A428AB">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32" name="Rectangle 32"/>
                        <wps:cNvSpPr/>
                        <wps:spPr>
                          <a:xfrm>
                            <a:off x="166688" y="6048498"/>
                            <a:ext cx="55926" cy="178271"/>
                          </a:xfrm>
                          <a:prstGeom prst="rect">
                            <a:avLst/>
                          </a:prstGeom>
                          <a:ln>
                            <a:noFill/>
                          </a:ln>
                        </wps:spPr>
                        <wps:txbx>
                          <w:txbxContent>
                            <w:p w14:paraId="266CA14B" w14:textId="77777777" w:rsidR="00553EC1" w:rsidRDefault="00A428AB">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33" name="Rectangle 33"/>
                        <wps:cNvSpPr/>
                        <wps:spPr>
                          <a:xfrm>
                            <a:off x="1551686" y="6313425"/>
                            <a:ext cx="179720" cy="344088"/>
                          </a:xfrm>
                          <a:prstGeom prst="rect">
                            <a:avLst/>
                          </a:prstGeom>
                          <a:ln>
                            <a:noFill/>
                          </a:ln>
                        </wps:spPr>
                        <wps:txbx>
                          <w:txbxContent>
                            <w:p w14:paraId="7F908DA2" w14:textId="77777777" w:rsidR="00553EC1" w:rsidRDefault="00A428AB">
                              <w:pPr>
                                <w:spacing w:after="160" w:line="259" w:lineRule="auto"/>
                                <w:ind w:left="0" w:firstLine="0"/>
                                <w:jc w:val="left"/>
                              </w:pPr>
                              <w:r>
                                <w:rPr>
                                  <w:b/>
                                  <w:sz w:val="40"/>
                                </w:rPr>
                                <w:t>P</w:t>
                              </w:r>
                            </w:p>
                          </w:txbxContent>
                        </wps:txbx>
                        <wps:bodyPr horzOverflow="overflow" vert="horz" lIns="0" tIns="0" rIns="0" bIns="0" rtlCol="0">
                          <a:noAutofit/>
                        </wps:bodyPr>
                      </wps:wsp>
                      <wps:wsp>
                        <wps:cNvPr id="34" name="Rectangle 34"/>
                        <wps:cNvSpPr/>
                        <wps:spPr>
                          <a:xfrm>
                            <a:off x="1688211" y="6313425"/>
                            <a:ext cx="4523410" cy="344088"/>
                          </a:xfrm>
                          <a:prstGeom prst="rect">
                            <a:avLst/>
                          </a:prstGeom>
                          <a:ln>
                            <a:noFill/>
                          </a:ln>
                        </wps:spPr>
                        <wps:txbx>
                          <w:txbxContent>
                            <w:p w14:paraId="10ECCB2B" w14:textId="77777777" w:rsidR="00553EC1" w:rsidRDefault="00A428AB">
                              <w:pPr>
                                <w:spacing w:after="160" w:line="259" w:lineRule="auto"/>
                                <w:ind w:left="0" w:firstLine="0"/>
                                <w:jc w:val="left"/>
                              </w:pPr>
                              <w:r>
                                <w:rPr>
                                  <w:b/>
                                  <w:sz w:val="40"/>
                                </w:rPr>
                                <w:t>REMISES MANAGEMENT POLICY</w:t>
                              </w:r>
                            </w:p>
                          </w:txbxContent>
                        </wps:txbx>
                        <wps:bodyPr horzOverflow="overflow" vert="horz" lIns="0" tIns="0" rIns="0" bIns="0" rtlCol="0">
                          <a:noAutofit/>
                        </wps:bodyPr>
                      </wps:wsp>
                      <wps:wsp>
                        <wps:cNvPr id="35" name="Rectangle 35"/>
                        <wps:cNvSpPr/>
                        <wps:spPr>
                          <a:xfrm>
                            <a:off x="5092954" y="6313425"/>
                            <a:ext cx="76347" cy="344088"/>
                          </a:xfrm>
                          <a:prstGeom prst="rect">
                            <a:avLst/>
                          </a:prstGeom>
                          <a:ln>
                            <a:noFill/>
                          </a:ln>
                        </wps:spPr>
                        <wps:txbx>
                          <w:txbxContent>
                            <w:p w14:paraId="5972C312" w14:textId="77777777" w:rsidR="00553EC1" w:rsidRDefault="00A428AB">
                              <w:pPr>
                                <w:spacing w:after="160" w:line="259" w:lineRule="auto"/>
                                <w:ind w:left="0" w:firstLine="0"/>
                                <w:jc w:val="left"/>
                              </w:pPr>
                              <w:r>
                                <w:rPr>
                                  <w:b/>
                                  <w:sz w:val="40"/>
                                </w:rPr>
                                <w:t xml:space="preserve"> </w:t>
                              </w:r>
                            </w:p>
                          </w:txbxContent>
                        </wps:txbx>
                        <wps:bodyPr horzOverflow="overflow" vert="horz" lIns="0" tIns="0" rIns="0" bIns="0" rtlCol="0">
                          <a:noAutofit/>
                        </wps:bodyPr>
                      </wps:wsp>
                      <wps:wsp>
                        <wps:cNvPr id="36" name="Rectangle 36"/>
                        <wps:cNvSpPr/>
                        <wps:spPr>
                          <a:xfrm>
                            <a:off x="166688" y="6700901"/>
                            <a:ext cx="76347" cy="344088"/>
                          </a:xfrm>
                          <a:prstGeom prst="rect">
                            <a:avLst/>
                          </a:prstGeom>
                          <a:ln>
                            <a:noFill/>
                          </a:ln>
                        </wps:spPr>
                        <wps:txbx>
                          <w:txbxContent>
                            <w:p w14:paraId="34024ABA" w14:textId="77777777" w:rsidR="00553EC1" w:rsidRDefault="00A428AB">
                              <w:pPr>
                                <w:spacing w:after="160" w:line="259" w:lineRule="auto"/>
                                <w:ind w:left="0" w:firstLine="0"/>
                                <w:jc w:val="left"/>
                              </w:pPr>
                              <w:r>
                                <w:rPr>
                                  <w:sz w:val="40"/>
                                </w:rPr>
                                <w:t xml:space="preserve"> </w:t>
                              </w:r>
                            </w:p>
                          </w:txbxContent>
                        </wps:txbx>
                        <wps:bodyPr horzOverflow="overflow" vert="horz" lIns="0" tIns="0" rIns="0" bIns="0" rtlCol="0">
                          <a:noAutofit/>
                        </wps:bodyPr>
                      </wps:wsp>
                      <wps:wsp>
                        <wps:cNvPr id="37" name="Rectangle 37"/>
                        <wps:cNvSpPr/>
                        <wps:spPr>
                          <a:xfrm>
                            <a:off x="166688" y="7088506"/>
                            <a:ext cx="76347" cy="344088"/>
                          </a:xfrm>
                          <a:prstGeom prst="rect">
                            <a:avLst/>
                          </a:prstGeom>
                          <a:ln>
                            <a:noFill/>
                          </a:ln>
                        </wps:spPr>
                        <wps:txbx>
                          <w:txbxContent>
                            <w:p w14:paraId="3D92E1EF" w14:textId="77777777" w:rsidR="00553EC1" w:rsidRDefault="00A428AB">
                              <w:pPr>
                                <w:spacing w:after="160" w:line="259" w:lineRule="auto"/>
                                <w:ind w:left="0" w:firstLine="0"/>
                                <w:jc w:val="left"/>
                              </w:pPr>
                              <w:r>
                                <w:rPr>
                                  <w:sz w:val="40"/>
                                </w:rPr>
                                <w:t xml:space="preserve"> </w:t>
                              </w:r>
                            </w:p>
                          </w:txbxContent>
                        </wps:txbx>
                        <wps:bodyPr horzOverflow="overflow" vert="horz" lIns="0" tIns="0" rIns="0" bIns="0" rtlCol="0">
                          <a:noAutofit/>
                        </wps:bodyPr>
                      </wps:wsp>
                      <wps:wsp>
                        <wps:cNvPr id="38" name="Rectangle 38"/>
                        <wps:cNvSpPr/>
                        <wps:spPr>
                          <a:xfrm>
                            <a:off x="1853311" y="7472681"/>
                            <a:ext cx="1861726" cy="344088"/>
                          </a:xfrm>
                          <a:prstGeom prst="rect">
                            <a:avLst/>
                          </a:prstGeom>
                          <a:ln>
                            <a:noFill/>
                          </a:ln>
                        </wps:spPr>
                        <wps:txbx>
                          <w:txbxContent>
                            <w:p w14:paraId="5B746275" w14:textId="77777777" w:rsidR="00553EC1" w:rsidRDefault="00A428AB">
                              <w:pPr>
                                <w:spacing w:after="160" w:line="259" w:lineRule="auto"/>
                                <w:ind w:left="0" w:firstLine="0"/>
                                <w:jc w:val="left"/>
                              </w:pPr>
                              <w:r>
                                <w:rPr>
                                  <w:b/>
                                  <w:sz w:val="40"/>
                                </w:rPr>
                                <w:t>Review Date:</w:t>
                              </w:r>
                            </w:p>
                          </w:txbxContent>
                        </wps:txbx>
                        <wps:bodyPr horzOverflow="overflow" vert="horz" lIns="0" tIns="0" rIns="0" bIns="0" rtlCol="0">
                          <a:noAutofit/>
                        </wps:bodyPr>
                      </wps:wsp>
                      <wps:wsp>
                        <wps:cNvPr id="39" name="Rectangle 39"/>
                        <wps:cNvSpPr/>
                        <wps:spPr>
                          <a:xfrm>
                            <a:off x="3254121" y="7472681"/>
                            <a:ext cx="76347" cy="344088"/>
                          </a:xfrm>
                          <a:prstGeom prst="rect">
                            <a:avLst/>
                          </a:prstGeom>
                          <a:ln>
                            <a:noFill/>
                          </a:ln>
                        </wps:spPr>
                        <wps:txbx>
                          <w:txbxContent>
                            <w:p w14:paraId="504AEF10" w14:textId="77777777" w:rsidR="00553EC1" w:rsidRDefault="00A428AB">
                              <w:pPr>
                                <w:spacing w:after="160" w:line="259" w:lineRule="auto"/>
                                <w:ind w:left="0" w:firstLine="0"/>
                                <w:jc w:val="left"/>
                              </w:pPr>
                              <w:r>
                                <w:rPr>
                                  <w:b/>
                                  <w:sz w:val="40"/>
                                </w:rPr>
                                <w:t xml:space="preserve"> </w:t>
                              </w:r>
                            </w:p>
                          </w:txbxContent>
                        </wps:txbx>
                        <wps:bodyPr horzOverflow="overflow" vert="horz" lIns="0" tIns="0" rIns="0" bIns="0" rtlCol="0">
                          <a:noAutofit/>
                        </wps:bodyPr>
                      </wps:wsp>
                      <wps:wsp>
                        <wps:cNvPr id="40" name="Rectangle 40"/>
                        <wps:cNvSpPr/>
                        <wps:spPr>
                          <a:xfrm>
                            <a:off x="3390646" y="7472681"/>
                            <a:ext cx="1198923" cy="344088"/>
                          </a:xfrm>
                          <a:prstGeom prst="rect">
                            <a:avLst/>
                          </a:prstGeom>
                          <a:ln>
                            <a:noFill/>
                          </a:ln>
                        </wps:spPr>
                        <wps:txbx>
                          <w:txbxContent>
                            <w:p w14:paraId="624C7716" w14:textId="77777777" w:rsidR="00553EC1" w:rsidRDefault="00A428AB">
                              <w:pPr>
                                <w:spacing w:after="160" w:line="259" w:lineRule="auto"/>
                                <w:ind w:left="0" w:firstLine="0"/>
                                <w:jc w:val="left"/>
                              </w:pPr>
                              <w:r>
                                <w:rPr>
                                  <w:sz w:val="40"/>
                                </w:rPr>
                                <w:t xml:space="preserve">October </w:t>
                              </w:r>
                            </w:p>
                          </w:txbxContent>
                        </wps:txbx>
                        <wps:bodyPr horzOverflow="overflow" vert="horz" lIns="0" tIns="0" rIns="0" bIns="0" rtlCol="0">
                          <a:noAutofit/>
                        </wps:bodyPr>
                      </wps:wsp>
                      <wps:wsp>
                        <wps:cNvPr id="41" name="Rectangle 41"/>
                        <wps:cNvSpPr/>
                        <wps:spPr>
                          <a:xfrm>
                            <a:off x="4292600" y="7472681"/>
                            <a:ext cx="512811" cy="344088"/>
                          </a:xfrm>
                          <a:prstGeom prst="rect">
                            <a:avLst/>
                          </a:prstGeom>
                          <a:ln>
                            <a:noFill/>
                          </a:ln>
                        </wps:spPr>
                        <wps:txbx>
                          <w:txbxContent>
                            <w:p w14:paraId="441E5281" w14:textId="023E8574" w:rsidR="00553EC1" w:rsidRDefault="00A428AB">
                              <w:pPr>
                                <w:spacing w:after="160" w:line="259" w:lineRule="auto"/>
                                <w:ind w:left="0" w:firstLine="0"/>
                                <w:jc w:val="left"/>
                              </w:pPr>
                              <w:r w:rsidRPr="0083036B">
                                <w:rPr>
                                  <w:sz w:val="40"/>
                                </w:rPr>
                                <w:t>202</w:t>
                              </w:r>
                              <w:r w:rsidR="00CF3D65">
                                <w:rPr>
                                  <w:sz w:val="40"/>
                                </w:rPr>
                                <w:t>6</w:t>
                              </w:r>
                            </w:p>
                          </w:txbxContent>
                        </wps:txbx>
                        <wps:bodyPr horzOverflow="overflow" vert="horz" lIns="0" tIns="0" rIns="0" bIns="0" rtlCol="0">
                          <a:noAutofit/>
                        </wps:bodyPr>
                      </wps:wsp>
                      <wps:wsp>
                        <wps:cNvPr id="42" name="Rectangle 42"/>
                        <wps:cNvSpPr/>
                        <wps:spPr>
                          <a:xfrm>
                            <a:off x="4680204" y="7472681"/>
                            <a:ext cx="171275" cy="344088"/>
                          </a:xfrm>
                          <a:prstGeom prst="rect">
                            <a:avLst/>
                          </a:prstGeom>
                          <a:ln>
                            <a:noFill/>
                          </a:ln>
                        </wps:spPr>
                        <wps:txbx>
                          <w:txbxContent>
                            <w:p w14:paraId="46FC9A78" w14:textId="6A5034B6" w:rsidR="00553EC1" w:rsidRDefault="002E6E04">
                              <w:pPr>
                                <w:spacing w:after="160" w:line="259" w:lineRule="auto"/>
                                <w:ind w:left="0" w:firstLine="0"/>
                                <w:jc w:val="left"/>
                              </w:pPr>
                              <w:r>
                                <w:rPr>
                                  <w:sz w:val="40"/>
                                </w:rPr>
                                <w:t>6</w:t>
                              </w:r>
                            </w:p>
                          </w:txbxContent>
                        </wps:txbx>
                        <wps:bodyPr horzOverflow="overflow" vert="horz" lIns="0" tIns="0" rIns="0" bIns="0" rtlCol="0">
                          <a:noAutofit/>
                        </wps:bodyPr>
                      </wps:wsp>
                      <wps:wsp>
                        <wps:cNvPr id="43" name="Rectangle 43"/>
                        <wps:cNvSpPr/>
                        <wps:spPr>
                          <a:xfrm>
                            <a:off x="4807204" y="7472681"/>
                            <a:ext cx="76347" cy="344088"/>
                          </a:xfrm>
                          <a:prstGeom prst="rect">
                            <a:avLst/>
                          </a:prstGeom>
                          <a:ln>
                            <a:noFill/>
                          </a:ln>
                        </wps:spPr>
                        <wps:txbx>
                          <w:txbxContent>
                            <w:p w14:paraId="2B71026B" w14:textId="77777777" w:rsidR="00553EC1" w:rsidRDefault="00A428AB">
                              <w:pPr>
                                <w:spacing w:after="160" w:line="259" w:lineRule="auto"/>
                                <w:ind w:left="0" w:firstLine="0"/>
                                <w:jc w:val="left"/>
                              </w:pPr>
                              <w:r>
                                <w:rPr>
                                  <w:sz w:val="40"/>
                                </w:rPr>
                                <w:t xml:space="preserve"> </w:t>
                              </w:r>
                            </w:p>
                          </w:txbxContent>
                        </wps:txbx>
                        <wps:bodyPr horzOverflow="overflow" vert="horz" lIns="0" tIns="0" rIns="0" bIns="0" rtlCol="0">
                          <a:noAutofit/>
                        </wps:bodyPr>
                      </wps:wsp>
                      <wps:wsp>
                        <wps:cNvPr id="44" name="Rectangle 44"/>
                        <wps:cNvSpPr/>
                        <wps:spPr>
                          <a:xfrm>
                            <a:off x="1507236" y="7783831"/>
                            <a:ext cx="2321500" cy="344088"/>
                          </a:xfrm>
                          <a:prstGeom prst="rect">
                            <a:avLst/>
                          </a:prstGeom>
                          <a:ln>
                            <a:noFill/>
                          </a:ln>
                        </wps:spPr>
                        <wps:txbx>
                          <w:txbxContent>
                            <w:p w14:paraId="42141594" w14:textId="77777777" w:rsidR="00553EC1" w:rsidRDefault="00A428AB">
                              <w:pPr>
                                <w:spacing w:after="160" w:line="259" w:lineRule="auto"/>
                                <w:ind w:left="0" w:firstLine="0"/>
                                <w:jc w:val="left"/>
                              </w:pPr>
                              <w:r>
                                <w:rPr>
                                  <w:b/>
                                  <w:sz w:val="40"/>
                                </w:rPr>
                                <w:t>To be Reviewed:</w:t>
                              </w:r>
                            </w:p>
                          </w:txbxContent>
                        </wps:txbx>
                        <wps:bodyPr horzOverflow="overflow" vert="horz" lIns="0" tIns="0" rIns="0" bIns="0" rtlCol="0">
                          <a:noAutofit/>
                        </wps:bodyPr>
                      </wps:wsp>
                      <wps:wsp>
                        <wps:cNvPr id="45" name="Rectangle 45"/>
                        <wps:cNvSpPr/>
                        <wps:spPr>
                          <a:xfrm>
                            <a:off x="3254121" y="7783831"/>
                            <a:ext cx="76347" cy="344088"/>
                          </a:xfrm>
                          <a:prstGeom prst="rect">
                            <a:avLst/>
                          </a:prstGeom>
                          <a:ln>
                            <a:noFill/>
                          </a:ln>
                        </wps:spPr>
                        <wps:txbx>
                          <w:txbxContent>
                            <w:p w14:paraId="0C29DD18" w14:textId="77777777" w:rsidR="00553EC1" w:rsidRDefault="00A428AB">
                              <w:pPr>
                                <w:spacing w:after="160" w:line="259" w:lineRule="auto"/>
                                <w:ind w:left="0" w:firstLine="0"/>
                                <w:jc w:val="left"/>
                              </w:pPr>
                              <w:r>
                                <w:rPr>
                                  <w:b/>
                                  <w:sz w:val="40"/>
                                </w:rPr>
                                <w:t xml:space="preserve"> </w:t>
                              </w:r>
                            </w:p>
                          </w:txbxContent>
                        </wps:txbx>
                        <wps:bodyPr horzOverflow="overflow" vert="horz" lIns="0" tIns="0" rIns="0" bIns="0" rtlCol="0">
                          <a:noAutofit/>
                        </wps:bodyPr>
                      </wps:wsp>
                      <wps:wsp>
                        <wps:cNvPr id="46" name="Rectangle 46"/>
                        <wps:cNvSpPr/>
                        <wps:spPr>
                          <a:xfrm>
                            <a:off x="3390646" y="7783831"/>
                            <a:ext cx="1712072" cy="344088"/>
                          </a:xfrm>
                          <a:prstGeom prst="rect">
                            <a:avLst/>
                          </a:prstGeom>
                          <a:ln>
                            <a:noFill/>
                          </a:ln>
                        </wps:spPr>
                        <wps:txbx>
                          <w:txbxContent>
                            <w:p w14:paraId="332A1285" w14:textId="125E9CA4" w:rsidR="00553EC1" w:rsidRDefault="00A428AB">
                              <w:pPr>
                                <w:spacing w:after="160" w:line="259" w:lineRule="auto"/>
                                <w:ind w:left="0" w:firstLine="0"/>
                                <w:jc w:val="left"/>
                              </w:pPr>
                              <w:r>
                                <w:rPr>
                                  <w:sz w:val="40"/>
                                </w:rPr>
                                <w:t xml:space="preserve">October </w:t>
                              </w:r>
                              <w:r w:rsidRPr="00CF3D65">
                                <w:rPr>
                                  <w:sz w:val="40"/>
                                </w:rPr>
                                <w:t>20</w:t>
                              </w:r>
                              <w:r w:rsidR="00CF3D65">
                                <w:rPr>
                                  <w:sz w:val="40"/>
                                </w:rPr>
                                <w:t>27</w:t>
                              </w:r>
                            </w:p>
                          </w:txbxContent>
                        </wps:txbx>
                        <wps:bodyPr horzOverflow="overflow" vert="horz" lIns="0" tIns="0" rIns="0" bIns="0" rtlCol="0">
                          <a:noAutofit/>
                        </wps:bodyPr>
                      </wps:wsp>
                      <wps:wsp>
                        <wps:cNvPr id="47" name="Rectangle 47"/>
                        <wps:cNvSpPr/>
                        <wps:spPr>
                          <a:xfrm>
                            <a:off x="4680204" y="7783831"/>
                            <a:ext cx="171275" cy="344088"/>
                          </a:xfrm>
                          <a:prstGeom prst="rect">
                            <a:avLst/>
                          </a:prstGeom>
                          <a:ln>
                            <a:noFill/>
                          </a:ln>
                        </wps:spPr>
                        <wps:txbx>
                          <w:txbxContent>
                            <w:p w14:paraId="797422F0" w14:textId="09E9D2FF" w:rsidR="00553EC1" w:rsidRDefault="00553EC1">
                              <w:pPr>
                                <w:spacing w:after="160" w:line="259" w:lineRule="auto"/>
                                <w:ind w:left="0" w:firstLine="0"/>
                                <w:jc w:val="left"/>
                              </w:pPr>
                            </w:p>
                          </w:txbxContent>
                        </wps:txbx>
                        <wps:bodyPr horzOverflow="overflow" vert="horz" lIns="0" tIns="0" rIns="0" bIns="0" rtlCol="0">
                          <a:noAutofit/>
                        </wps:bodyPr>
                      </wps:wsp>
                      <wps:wsp>
                        <wps:cNvPr id="48" name="Rectangle 48"/>
                        <wps:cNvSpPr/>
                        <wps:spPr>
                          <a:xfrm>
                            <a:off x="4807204" y="7783831"/>
                            <a:ext cx="76347" cy="344088"/>
                          </a:xfrm>
                          <a:prstGeom prst="rect">
                            <a:avLst/>
                          </a:prstGeom>
                          <a:ln>
                            <a:noFill/>
                          </a:ln>
                        </wps:spPr>
                        <wps:txbx>
                          <w:txbxContent>
                            <w:p w14:paraId="36DB4675" w14:textId="77777777" w:rsidR="00553EC1" w:rsidRDefault="00A428AB">
                              <w:pPr>
                                <w:spacing w:after="160" w:line="259" w:lineRule="auto"/>
                                <w:ind w:left="0" w:firstLine="0"/>
                                <w:jc w:val="left"/>
                              </w:pPr>
                              <w:r>
                                <w:rPr>
                                  <w:sz w:val="40"/>
                                </w:rPr>
                                <w:t xml:space="preserve"> </w:t>
                              </w:r>
                            </w:p>
                          </w:txbxContent>
                        </wps:txbx>
                        <wps:bodyPr horzOverflow="overflow" vert="horz" lIns="0" tIns="0" rIns="0" bIns="0" rtlCol="0">
                          <a:noAutofit/>
                        </wps:bodyPr>
                      </wps:wsp>
                      <wps:wsp>
                        <wps:cNvPr id="49" name="Rectangle 49"/>
                        <wps:cNvSpPr/>
                        <wps:spPr>
                          <a:xfrm>
                            <a:off x="2428240" y="8091806"/>
                            <a:ext cx="1097915" cy="344088"/>
                          </a:xfrm>
                          <a:prstGeom prst="rect">
                            <a:avLst/>
                          </a:prstGeom>
                          <a:ln>
                            <a:noFill/>
                          </a:ln>
                        </wps:spPr>
                        <wps:txbx>
                          <w:txbxContent>
                            <w:p w14:paraId="245FAA79" w14:textId="77777777" w:rsidR="00553EC1" w:rsidRDefault="00A428AB">
                              <w:pPr>
                                <w:spacing w:after="160" w:line="259" w:lineRule="auto"/>
                                <w:ind w:left="0" w:firstLine="0"/>
                                <w:jc w:val="left"/>
                              </w:pPr>
                              <w:r>
                                <w:rPr>
                                  <w:b/>
                                  <w:sz w:val="40"/>
                                </w:rPr>
                                <w:t>Agreed:</w:t>
                              </w:r>
                            </w:p>
                          </w:txbxContent>
                        </wps:txbx>
                        <wps:bodyPr horzOverflow="overflow" vert="horz" lIns="0" tIns="0" rIns="0" bIns="0" rtlCol="0">
                          <a:noAutofit/>
                        </wps:bodyPr>
                      </wps:wsp>
                      <wps:wsp>
                        <wps:cNvPr id="50" name="Rectangle 50"/>
                        <wps:cNvSpPr/>
                        <wps:spPr>
                          <a:xfrm>
                            <a:off x="3254121" y="8091806"/>
                            <a:ext cx="76347" cy="344088"/>
                          </a:xfrm>
                          <a:prstGeom prst="rect">
                            <a:avLst/>
                          </a:prstGeom>
                          <a:ln>
                            <a:noFill/>
                          </a:ln>
                        </wps:spPr>
                        <wps:txbx>
                          <w:txbxContent>
                            <w:p w14:paraId="1213E664" w14:textId="77777777" w:rsidR="00553EC1" w:rsidRDefault="00A428AB">
                              <w:pPr>
                                <w:spacing w:after="160" w:line="259" w:lineRule="auto"/>
                                <w:ind w:left="0" w:firstLine="0"/>
                                <w:jc w:val="left"/>
                              </w:pPr>
                              <w:r>
                                <w:rPr>
                                  <w:b/>
                                  <w:sz w:val="40"/>
                                </w:rPr>
                                <w:t xml:space="preserve"> </w:t>
                              </w:r>
                            </w:p>
                          </w:txbxContent>
                        </wps:txbx>
                        <wps:bodyPr horzOverflow="overflow" vert="horz" lIns="0" tIns="0" rIns="0" bIns="0" rtlCol="0">
                          <a:noAutofit/>
                        </wps:bodyPr>
                      </wps:wsp>
                      <wps:wsp>
                        <wps:cNvPr id="51" name="Rectangle 51"/>
                        <wps:cNvSpPr/>
                        <wps:spPr>
                          <a:xfrm>
                            <a:off x="3390646" y="8091806"/>
                            <a:ext cx="777999" cy="344088"/>
                          </a:xfrm>
                          <a:prstGeom prst="rect">
                            <a:avLst/>
                          </a:prstGeom>
                          <a:ln>
                            <a:noFill/>
                          </a:ln>
                        </wps:spPr>
                        <wps:txbx>
                          <w:txbxContent>
                            <w:p w14:paraId="0E1D4871" w14:textId="77777777" w:rsidR="00553EC1" w:rsidRDefault="00A428AB">
                              <w:pPr>
                                <w:spacing w:after="160" w:line="259" w:lineRule="auto"/>
                                <w:ind w:left="0" w:firstLine="0"/>
                                <w:jc w:val="left"/>
                              </w:pPr>
                              <w:r>
                                <w:rPr>
                                  <w:sz w:val="40"/>
                                </w:rPr>
                                <w:t>F&amp;GP</w:t>
                              </w:r>
                            </w:p>
                          </w:txbxContent>
                        </wps:txbx>
                        <wps:bodyPr horzOverflow="overflow" vert="horz" lIns="0" tIns="0" rIns="0" bIns="0" rtlCol="0">
                          <a:noAutofit/>
                        </wps:bodyPr>
                      </wps:wsp>
                      <wps:wsp>
                        <wps:cNvPr id="52" name="Rectangle 52"/>
                        <wps:cNvSpPr/>
                        <wps:spPr>
                          <a:xfrm>
                            <a:off x="3971925" y="8091806"/>
                            <a:ext cx="76347" cy="344088"/>
                          </a:xfrm>
                          <a:prstGeom prst="rect">
                            <a:avLst/>
                          </a:prstGeom>
                          <a:ln>
                            <a:noFill/>
                          </a:ln>
                        </wps:spPr>
                        <wps:txbx>
                          <w:txbxContent>
                            <w:p w14:paraId="44FCBB64" w14:textId="77777777" w:rsidR="00553EC1" w:rsidRDefault="00A428AB">
                              <w:pPr>
                                <w:spacing w:after="160" w:line="259" w:lineRule="auto"/>
                                <w:ind w:left="0" w:firstLine="0"/>
                                <w:jc w:val="left"/>
                              </w:pPr>
                              <w:r>
                                <w:rPr>
                                  <w:sz w:val="40"/>
                                </w:rPr>
                                <w:t xml:space="preserve"> </w:t>
                              </w:r>
                            </w:p>
                          </w:txbxContent>
                        </wps:txbx>
                        <wps:bodyPr horzOverflow="overflow" vert="horz" lIns="0" tIns="0" rIns="0" bIns="0" rtlCol="0">
                          <a:noAutofit/>
                        </wps:bodyPr>
                      </wps:wsp>
                      <wps:wsp>
                        <wps:cNvPr id="53" name="Rectangle 53"/>
                        <wps:cNvSpPr/>
                        <wps:spPr>
                          <a:xfrm>
                            <a:off x="2005711" y="8403272"/>
                            <a:ext cx="1662751" cy="344088"/>
                          </a:xfrm>
                          <a:prstGeom prst="rect">
                            <a:avLst/>
                          </a:prstGeom>
                          <a:ln>
                            <a:noFill/>
                          </a:ln>
                        </wps:spPr>
                        <wps:txbx>
                          <w:txbxContent>
                            <w:p w14:paraId="58A8F45D" w14:textId="77777777" w:rsidR="00553EC1" w:rsidRDefault="00A428AB">
                              <w:pPr>
                                <w:spacing w:after="160" w:line="259" w:lineRule="auto"/>
                                <w:ind w:left="0" w:firstLine="0"/>
                                <w:jc w:val="left"/>
                              </w:pPr>
                              <w:r>
                                <w:rPr>
                                  <w:b/>
                                  <w:sz w:val="40"/>
                                </w:rPr>
                                <w:t xml:space="preserve">Policy </w:t>
                              </w:r>
                              <w:proofErr w:type="gramStart"/>
                              <w:r>
                                <w:rPr>
                                  <w:b/>
                                  <w:sz w:val="40"/>
                                </w:rPr>
                                <w:t>Lead</w:t>
                              </w:r>
                              <w:proofErr w:type="gramEnd"/>
                              <w:r>
                                <w:rPr>
                                  <w:b/>
                                  <w:sz w:val="40"/>
                                </w:rPr>
                                <w:t>:</w:t>
                              </w:r>
                            </w:p>
                          </w:txbxContent>
                        </wps:txbx>
                        <wps:bodyPr horzOverflow="overflow" vert="horz" lIns="0" tIns="0" rIns="0" bIns="0" rtlCol="0">
                          <a:noAutofit/>
                        </wps:bodyPr>
                      </wps:wsp>
                      <wps:wsp>
                        <wps:cNvPr id="54" name="Rectangle 54"/>
                        <wps:cNvSpPr/>
                        <wps:spPr>
                          <a:xfrm>
                            <a:off x="3254121" y="8403272"/>
                            <a:ext cx="76347" cy="344088"/>
                          </a:xfrm>
                          <a:prstGeom prst="rect">
                            <a:avLst/>
                          </a:prstGeom>
                          <a:ln>
                            <a:noFill/>
                          </a:ln>
                        </wps:spPr>
                        <wps:txbx>
                          <w:txbxContent>
                            <w:p w14:paraId="561EFB27" w14:textId="77777777" w:rsidR="00553EC1" w:rsidRDefault="00A428AB">
                              <w:pPr>
                                <w:spacing w:after="160" w:line="259" w:lineRule="auto"/>
                                <w:ind w:left="0" w:firstLine="0"/>
                                <w:jc w:val="left"/>
                              </w:pPr>
                              <w:r>
                                <w:rPr>
                                  <w:b/>
                                  <w:sz w:val="40"/>
                                </w:rPr>
                                <w:t xml:space="preserve"> </w:t>
                              </w:r>
                            </w:p>
                          </w:txbxContent>
                        </wps:txbx>
                        <wps:bodyPr horzOverflow="overflow" vert="horz" lIns="0" tIns="0" rIns="0" bIns="0" rtlCol="0">
                          <a:noAutofit/>
                        </wps:bodyPr>
                      </wps:wsp>
                      <wps:wsp>
                        <wps:cNvPr id="55" name="Rectangle 55"/>
                        <wps:cNvSpPr/>
                        <wps:spPr>
                          <a:xfrm>
                            <a:off x="3390646" y="8403272"/>
                            <a:ext cx="569902" cy="344088"/>
                          </a:xfrm>
                          <a:prstGeom prst="rect">
                            <a:avLst/>
                          </a:prstGeom>
                          <a:ln>
                            <a:noFill/>
                          </a:ln>
                        </wps:spPr>
                        <wps:txbx>
                          <w:txbxContent>
                            <w:p w14:paraId="7C304103" w14:textId="4A6DBC6C" w:rsidR="00553EC1" w:rsidRDefault="00A428AB">
                              <w:pPr>
                                <w:spacing w:after="160" w:line="259" w:lineRule="auto"/>
                                <w:ind w:left="0" w:firstLine="0"/>
                                <w:jc w:val="left"/>
                              </w:pPr>
                              <w:r>
                                <w:rPr>
                                  <w:sz w:val="40"/>
                                </w:rPr>
                                <w:t>C</w:t>
                              </w:r>
                              <w:r w:rsidR="004D1B91">
                                <w:rPr>
                                  <w:sz w:val="40"/>
                                </w:rPr>
                                <w:t>F</w:t>
                              </w:r>
                              <w:r>
                                <w:rPr>
                                  <w:sz w:val="40"/>
                                </w:rPr>
                                <w:t>O</w:t>
                              </w:r>
                            </w:p>
                          </w:txbxContent>
                        </wps:txbx>
                        <wps:bodyPr horzOverflow="overflow" vert="horz" lIns="0" tIns="0" rIns="0" bIns="0" rtlCol="0">
                          <a:noAutofit/>
                        </wps:bodyPr>
                      </wps:wsp>
                      <wps:wsp>
                        <wps:cNvPr id="56" name="Rectangle 56"/>
                        <wps:cNvSpPr/>
                        <wps:spPr>
                          <a:xfrm>
                            <a:off x="3819525" y="8403272"/>
                            <a:ext cx="76347" cy="344088"/>
                          </a:xfrm>
                          <a:prstGeom prst="rect">
                            <a:avLst/>
                          </a:prstGeom>
                          <a:ln>
                            <a:noFill/>
                          </a:ln>
                        </wps:spPr>
                        <wps:txbx>
                          <w:txbxContent>
                            <w:p w14:paraId="0F5FD9D3" w14:textId="77777777" w:rsidR="00553EC1" w:rsidRDefault="00A428AB">
                              <w:pPr>
                                <w:spacing w:after="160" w:line="259" w:lineRule="auto"/>
                                <w:ind w:left="0" w:firstLine="0"/>
                                <w:jc w:val="left"/>
                              </w:pPr>
                              <w:r>
                                <w:rPr>
                                  <w:sz w:val="40"/>
                                </w:rPr>
                                <w:t xml:space="preserve"> </w:t>
                              </w:r>
                            </w:p>
                          </w:txbxContent>
                        </wps:txbx>
                        <wps:bodyPr horzOverflow="overflow" vert="horz" lIns="0" tIns="0" rIns="0" bIns="0" rtlCol="0">
                          <a:noAutofit/>
                        </wps:bodyPr>
                      </wps:wsp>
                      <wps:wsp>
                        <wps:cNvPr id="39160" name="Rectangle 39160"/>
                        <wps:cNvSpPr/>
                        <wps:spPr>
                          <a:xfrm>
                            <a:off x="3876675" y="8403272"/>
                            <a:ext cx="102359" cy="344088"/>
                          </a:xfrm>
                          <a:prstGeom prst="rect">
                            <a:avLst/>
                          </a:prstGeom>
                          <a:ln>
                            <a:noFill/>
                          </a:ln>
                        </wps:spPr>
                        <wps:txbx>
                          <w:txbxContent>
                            <w:p w14:paraId="4A131711" w14:textId="35989FA5" w:rsidR="00553EC1" w:rsidRDefault="00553EC1">
                              <w:pPr>
                                <w:spacing w:after="160" w:line="259" w:lineRule="auto"/>
                                <w:ind w:left="0" w:firstLine="0"/>
                                <w:jc w:val="left"/>
                              </w:pPr>
                            </w:p>
                          </w:txbxContent>
                        </wps:txbx>
                        <wps:bodyPr horzOverflow="overflow" vert="horz" lIns="0" tIns="0" rIns="0" bIns="0" rtlCol="0">
                          <a:noAutofit/>
                        </wps:bodyPr>
                      </wps:wsp>
                      <wps:wsp>
                        <wps:cNvPr id="39162" name="Rectangle 39162"/>
                        <wps:cNvSpPr/>
                        <wps:spPr>
                          <a:xfrm>
                            <a:off x="3953637" y="8403272"/>
                            <a:ext cx="703342" cy="344088"/>
                          </a:xfrm>
                          <a:prstGeom prst="rect">
                            <a:avLst/>
                          </a:prstGeom>
                          <a:ln>
                            <a:noFill/>
                          </a:ln>
                        </wps:spPr>
                        <wps:txbx>
                          <w:txbxContent>
                            <w:p w14:paraId="229949F0" w14:textId="1126B602" w:rsidR="00553EC1" w:rsidRDefault="00553EC1">
                              <w:pPr>
                                <w:spacing w:after="160" w:line="259" w:lineRule="auto"/>
                                <w:ind w:left="0" w:firstLine="0"/>
                                <w:jc w:val="left"/>
                              </w:pPr>
                            </w:p>
                          </w:txbxContent>
                        </wps:txbx>
                        <wps:bodyPr horzOverflow="overflow" vert="horz" lIns="0" tIns="0" rIns="0" bIns="0" rtlCol="0">
                          <a:noAutofit/>
                        </wps:bodyPr>
                      </wps:wsp>
                      <wps:wsp>
                        <wps:cNvPr id="39161" name="Rectangle 39161"/>
                        <wps:cNvSpPr/>
                        <wps:spPr>
                          <a:xfrm>
                            <a:off x="4482465" y="8403272"/>
                            <a:ext cx="102359" cy="344088"/>
                          </a:xfrm>
                          <a:prstGeom prst="rect">
                            <a:avLst/>
                          </a:prstGeom>
                          <a:ln>
                            <a:noFill/>
                          </a:ln>
                        </wps:spPr>
                        <wps:txbx>
                          <w:txbxContent>
                            <w:p w14:paraId="0423BDD8" w14:textId="15213270" w:rsidR="00553EC1" w:rsidRDefault="00553EC1">
                              <w:pPr>
                                <w:spacing w:after="160" w:line="259" w:lineRule="auto"/>
                                <w:ind w:left="0" w:firstLine="0"/>
                                <w:jc w:val="left"/>
                              </w:pPr>
                            </w:p>
                          </w:txbxContent>
                        </wps:txbx>
                        <wps:bodyPr horzOverflow="overflow" vert="horz" lIns="0" tIns="0" rIns="0" bIns="0" rtlCol="0">
                          <a:noAutofit/>
                        </wps:bodyPr>
                      </wps:wsp>
                      <wps:wsp>
                        <wps:cNvPr id="58" name="Rectangle 58"/>
                        <wps:cNvSpPr/>
                        <wps:spPr>
                          <a:xfrm>
                            <a:off x="4559681" y="8403272"/>
                            <a:ext cx="76347" cy="344088"/>
                          </a:xfrm>
                          <a:prstGeom prst="rect">
                            <a:avLst/>
                          </a:prstGeom>
                          <a:ln>
                            <a:noFill/>
                          </a:ln>
                        </wps:spPr>
                        <wps:txbx>
                          <w:txbxContent>
                            <w:p w14:paraId="503BACC2" w14:textId="77777777" w:rsidR="00553EC1" w:rsidRDefault="00A428AB">
                              <w:pPr>
                                <w:spacing w:after="160" w:line="259" w:lineRule="auto"/>
                                <w:ind w:left="0" w:firstLine="0"/>
                                <w:jc w:val="left"/>
                              </w:pPr>
                              <w:r>
                                <w:rPr>
                                  <w:sz w:val="40"/>
                                </w:rPr>
                                <w:t xml:space="preserve"> </w:t>
                              </w:r>
                            </w:p>
                          </w:txbxContent>
                        </wps:txbx>
                        <wps:bodyPr horzOverflow="overflow" vert="horz" lIns="0" tIns="0" rIns="0" bIns="0" rtlCol="0">
                          <a:noAutofit/>
                        </wps:bodyPr>
                      </wps:wsp>
                      <wps:wsp>
                        <wps:cNvPr id="59" name="Rectangle 59"/>
                        <wps:cNvSpPr/>
                        <wps:spPr>
                          <a:xfrm>
                            <a:off x="4616831" y="8403272"/>
                            <a:ext cx="76347" cy="344088"/>
                          </a:xfrm>
                          <a:prstGeom prst="rect">
                            <a:avLst/>
                          </a:prstGeom>
                          <a:ln>
                            <a:noFill/>
                          </a:ln>
                        </wps:spPr>
                        <wps:txbx>
                          <w:txbxContent>
                            <w:p w14:paraId="14D56A38" w14:textId="77777777" w:rsidR="00553EC1" w:rsidRDefault="00A428AB">
                              <w:pPr>
                                <w:spacing w:after="160" w:line="259" w:lineRule="auto"/>
                                <w:ind w:left="0" w:firstLine="0"/>
                                <w:jc w:val="left"/>
                              </w:pPr>
                              <w:r>
                                <w:rPr>
                                  <w:sz w:val="40"/>
                                </w:rPr>
                                <w:t xml:space="preserve"> </w:t>
                              </w:r>
                            </w:p>
                          </w:txbxContent>
                        </wps:txbx>
                        <wps:bodyPr horzOverflow="overflow" vert="horz" lIns="0" tIns="0" rIns="0" bIns="0" rtlCol="0">
                          <a:noAutofit/>
                        </wps:bodyPr>
                      </wps:wsp>
                      <wps:wsp>
                        <wps:cNvPr id="60" name="Rectangle 60"/>
                        <wps:cNvSpPr/>
                        <wps:spPr>
                          <a:xfrm>
                            <a:off x="166688" y="8711247"/>
                            <a:ext cx="76347" cy="344088"/>
                          </a:xfrm>
                          <a:prstGeom prst="rect">
                            <a:avLst/>
                          </a:prstGeom>
                          <a:ln>
                            <a:noFill/>
                          </a:ln>
                        </wps:spPr>
                        <wps:txbx>
                          <w:txbxContent>
                            <w:p w14:paraId="15D24ACA" w14:textId="77777777" w:rsidR="00553EC1" w:rsidRDefault="00A428AB">
                              <w:pPr>
                                <w:spacing w:after="160" w:line="259" w:lineRule="auto"/>
                                <w:ind w:left="0" w:firstLine="0"/>
                                <w:jc w:val="left"/>
                              </w:pPr>
                              <w:r>
                                <w:rPr>
                                  <w:b/>
                                  <w:sz w:val="40"/>
                                </w:rPr>
                                <w:t xml:space="preserve"> </w:t>
                              </w:r>
                            </w:p>
                          </w:txbxContent>
                        </wps:txbx>
                        <wps:bodyPr horzOverflow="overflow" vert="horz" lIns="0" tIns="0" rIns="0" bIns="0" rtlCol="0">
                          <a:noAutofit/>
                        </wps:bodyPr>
                      </wps:wsp>
                    </wpg:wgp>
                  </a:graphicData>
                </a:graphic>
              </wp:inline>
            </w:drawing>
          </mc:Choice>
          <mc:Fallback>
            <w:pict>
              <v:group w14:anchorId="3194C6E8" id="Group 39700" o:spid="_x0000_s1026" style="width:523.05pt;height:717pt;mso-position-horizontal-relative:char;mso-position-vertical-relative:line" coordsize="66427,93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18lXgkAAKljAAAOAAAAZHJzL2Uyb0RvYy54bWzsXdtu47YWfT9A/0Hwe8fiRTdjMkXRy6DA&#10;wWnRywcoihwbkCVB0kwy/fqzSIqU7DATatpGQZk8RLK0RVFc3Itrb1L222/uT1Xwsez6Y1Nfbcib&#10;cBOUddHcHOvbq80fv//4dboJ+iGvb/Kqqcurzaey33zz7qv/vL1rdyVtDk11U3YBCqn73V17tTkM&#10;Q7vbbvviUJ7y/k3TljVO7pvulA/42N1ub7r8DqWfqi0Nw3h713Q3bdcUZd/j6Pfq5OadLH+/L4vh&#10;5/2+L4egutqgboP838n/1+L/9t3bfHfb5e3hWIzVyL+gFqf8WOOmpqjv8yEPPnTHB0WdjkXX9M1+&#10;eFM0p22z3x+LUj4DnoaEF0/zvms+tPJZbnd3t61pJjTtRTt9cbHF/z6+79rf2l86tMRde4u2kJ/E&#10;s9zvu5PYopbBvWyyT6bJyvshKHAwjjlNWLwJCpzLSBhl4dioxQEt/+C64vCD9UoWRjSTV271jbdn&#10;1blr0UH6qQ36v9YGvx3ytpRN2+/QBr90wfEG/TfZBHV+Qj/9FT0nr2+rMsAx2TTSzjRUv+vRZpZW&#10;4jHJYrYJ0Bw0ZZSqHqabi5MsI6qxSJpRnorT5onzXdv1w/uyOQVi52rToRayW+Uf/9sPylSbiHtX&#10;tfhfNz8eq0qdFUfQcLp6Ym+4v74fn+C6ufmERz003Z8/w2n3VXN3tWnGvY3wY9xUnN0E1U81mli4&#10;jN7p9M613umG6rtGOpaqxrcfhmZ/lPUUN1Z3G+sD7EQHew4QQTkPQJQNLW4PsJ8GkdKMJCR6aSiq&#10;Pqq7oxdgUvRABab02ACfx77sBGTMIvCRcEa1h2vznXZGRqMkjdFbFHcl6SUD5bvig/JHcZn2QZD8&#10;jfJGHDvoveK+1rvCaz873rT5IK4ThYrdAE5o6nIQNKqqIs6f4J2/N9JyuCBT0MZ0tqrnVqY0Tdiw&#10;1RZ628ry5paEJoq8H7VWFqI5l9hmJI4wLoxUp++vtw/rsdx+Dp0uV29V+aoT6JZFN3j0GZXlZW2L&#10;qulLdZmATF5vYERZ845S1QJRlFPkUDT7KlccfjoOkDrV8TS23nSLB5TdD5+qUoBe1b+We7i9HH7F&#10;gb67vf6u6oKPueBd+acGiKo95OPRsaFH0/FRUY64fo+RwhRJ5KW2ItWTjsbiulJqKXNlqK4sxtoo&#10;QQVZgofWsgqNYi6Sd27qwVxfQwzKagpKHp92GjLE3ceh4pnGDIpB+YxmyCKaoREfaUbt4QHmNJNF&#10;maEZGHDjC1phzXvPP0wzY10EzYxVEXWdiGTuLrqHTmfPnYrRsTQHmpksTRM96oLKQkoo2bCqN+p7&#10;662q6WSbYdQOTdNqK73VNDPVY7n9HDpdrt7O20237Ofq/UozZqzxiGboBc3I8MBZls76zIxeGCXM&#10;0IsljjofnP5ZetF1EfQyVuUv0Isu7Wl6mVkuUSZLbDMKt36KXmb1WGx/Bp2mFb09oxdnS03gupRX&#10;FSMyQkaF/OtUDPIOZyqGLVIxbNZ7X8OlMaDSrqP1wxgygpLcg4klli6hEo+IIHxZh2X2TxOeGmNc&#10;7V4JBiLWI/3CLwiGfzHBmChgpmR0OCHzMTDwPFByDyOWWLoESUkYaYJxCqomewPro8GdIhhXu1eC&#10;8YtgkHM/UzDRFxOM7DkzctHiRpLLmYJ+/iyMrsuKYZIOz57OUSywdAqRwjQ25OISUk32rqrE1e6V&#10;XPwiF0xTK3KZZndpvJRgwiRDOdDehCUJl/w0sQwJCePjbDjnaRLrLqY5Rs/e/t0TvHJq0GST/Jga&#10;tEzW02WT9SSlSUaQ+wecScjT6HLQyBKAjPuIQYNxHqbPNWEv8TThux94Wubt6bJ5e54iMI6Ue9rw&#10;TGLGV0PTxEp+oJlZyDZbRLackxBTTIpsM5KGqZyVm9gWE8VixY5wTk4Q10gux5D2LGRrlKkXcDKE&#10;bZdjJ45BPTrPXvAwixIwrCBblkYsY9K5JzixSADDsYRTrIBIJNrPBafRAX7Aaea7JynEls15RyxG&#10;GKPgjFJO0lh69wuB0+gAP+A084ozOI0adFopRWJEZSqpHEMJ8ewlOadRAX6gaaZxZmgaLeiGZiSm&#10;CJQQihliEnoZqCRZItbWrSNsjQ7wA0+TNZ/hadSgG57wTToGKlY8eUQZ5NJagOLOoxTwA1GTppwh&#10;agShE6JRiAUCEXoG1JAV0VVjFXQ1r/AEUz5Qt0YROuE5Hz+xjDYLL2KVdeE0WsAP97RkhphRhEvh&#10;TJD1iVRsOYnbdeE0YsAPOC2JIRU7OseeBPEm04k+ntD4MpWA8IXg8Grjp5EDfiBqSQ4xIwqdHBQv&#10;LiDnM6ZubYiu66FGDHiBJ4fwvBw/cWxJdogx5O/E1An0UGLDk5AMb8whNFonZCFGDviBqCVBxI0o&#10;dPJQjtngeHwtwopoRGgqOHklQI0g8ANQS4qIG1noBmichjRUIYsVULwzSROERisB6leWiFuyRDi2&#10;hHN5GiIJ9BlA1x1DjSDww0EtWSJuZKGTg5IIeIqX8cUYmqQsVSn9KWqhyNjLF2LX8dDp5V0/ELVk&#10;idSCEee45Uzl2hBd1UMhv33KEgl1+kDlGlno5KFnKteGpxhC4cRrjaHq+ypE9/TDQy2JIiwQWTSG&#10;zkXRY4iuJ4oQMHnlopZUkfqSFWfKPRNFNkDXpVyjCPxwUEuiiBtd6ES5lNOUigQFRFEaimVEkrIn&#10;UUTCDIsAVwtb1MysN5QrFgBdDqJq2aWzh85FkRXRdT3UKAIvPDSyJIpwbMkQOhdFdjyTJMvABCtF&#10;LUYQ+AGoJVEULUsUsSwheLPjccpd10H9yhNFljwRji1xUHzRYpSMs2cpx5pcBCi4fjaExjESf6ul&#10;crFG2CeRK1aNPBhCjS50EkVnQ6gN0VU9dFpY7AfjWvJEkZlAdMNzNntm9dAozrJwtbTCtLTYD0At&#10;iSK8lbKEcllKskgPoS/PQY0e8AJPhhdNLGGLOrwM1SSORTJIxKI2VElIWbSa0mVGFngDq0XsClhN&#10;/3Zj30y8DIFc4mOwJiHDEuy1AhhmtIE3sFqCUgHrsrgUL/BSHr9cbzUSwQtYI0tqF8eW0C/HG2Zi&#10;5d/jfrrm+6GYuPUqirGkdjH0LcIzxksu0JYvFE+/8kY2haS+/sA5sTtbQ58i30DVVNyUZlg3KDVc&#10;szbdyh9GwO9ByG92Hn+7QvzgxPyz/Abl6Rc23v0fAAD//wMAUEsDBBQABgAIAAAAIQBqH9Ib3QAA&#10;AAcBAAAPAAAAZHJzL2Rvd25yZXYueG1sTI9BS8NAEIXvgv9hGcGb3Y2NRWI2pRT1VARbQbxNs9Mk&#10;NDsbstsk/fduvdTL8IY3vPdNvpxsKwbqfeNYQzJTIIhLZxquNHzt3h6eQfiAbLB1TBrO5GFZ3N7k&#10;mBk38icN21CJGMI+Qw11CF0mpS9rsuhnriOO3sH1FkNc+0qaHscYblv5qNRCWmw4NtTY0bqm8rg9&#10;WQ3vI46refI6bI6H9fln9/TxvUlI6/u7afUCItAUrsdwwY/oUESmvTux8aLVEB8Jf/PiqXSRgNhH&#10;lc5TBbLI5X/+4hcAAP//AwBQSwECLQAUAAYACAAAACEAtoM4kv4AAADhAQAAEwAAAAAAAAAAAAAA&#10;AAAAAAAAW0NvbnRlbnRfVHlwZXNdLnhtbFBLAQItABQABgAIAAAAIQA4/SH/1gAAAJQBAAALAAAA&#10;AAAAAAAAAAAAAC8BAABfcmVscy8ucmVsc1BLAQItABQABgAIAAAAIQCCB18lXgkAAKljAAAOAAAA&#10;AAAAAAAAAAAAAC4CAABkcnMvZTJvRG9jLnhtbFBLAQItABQABgAIAAAAIQBqH9Ib3QAAAAcBAAAP&#10;AAAAAAAAAAAAAAAAALgLAABkcnMvZG93bnJldi54bWxQSwUGAAAAAAQABADzAAAAwgwAAAAA&#10;">
                <v:rect id="Rectangle 17" o:spid="_x0000_s1027" style="position:absolute;left:4619;top:283;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58C2FB49" w14:textId="77777777" w:rsidR="00553EC1" w:rsidRDefault="00A428AB">
                        <w:pPr>
                          <w:spacing w:after="160" w:line="259" w:lineRule="auto"/>
                          <w:ind w:left="0" w:firstLine="0"/>
                          <w:jc w:val="left"/>
                        </w:pPr>
                        <w:r>
                          <w:rPr>
                            <w:b/>
                          </w:rPr>
                          <w:t xml:space="preserve"> </w:t>
                        </w:r>
                      </w:p>
                    </w:txbxContent>
                  </v:textbox>
                </v:rect>
                <v:rect id="Rectangle 18" o:spid="_x0000_s1028" style="position:absolute;left:22917;top:283;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66153997" w14:textId="77777777" w:rsidR="00553EC1" w:rsidRDefault="00A428AB">
                        <w:pPr>
                          <w:spacing w:after="160" w:line="259" w:lineRule="auto"/>
                          <w:ind w:left="0" w:firstLine="0"/>
                          <w:jc w:val="left"/>
                        </w:pPr>
                        <w:r>
                          <w:rPr>
                            <w:b/>
                          </w:rPr>
                          <w:t xml:space="preserve"> </w:t>
                        </w:r>
                      </w:p>
                    </w:txbxContent>
                  </v:textbox>
                </v:rect>
                <v:shape id="Shape 20" o:spid="_x0000_s1029" style="position:absolute;left:635;top:635;width:32578;height:91782;visibility:visible;mso-wrap-style:square;v-text-anchor:top" coordsize="3257868,917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n00wQAAANsAAAAPAAAAZHJzL2Rvd25yZXYueG1sRE/dasIw&#10;FL4f+A7hCN4UTVfYkGoUERxuuxj+PMChOTbV5qQkqda3Xy4Gu/z4/pfrwbbiTj40jhW8znIQxJXT&#10;DdcKzqfddA4iRGSNrWNS8KQA69XoZYmldg8+0P0Ya5FCOJSowMTYlVKGypDFMHMdceIuzluMCfpa&#10;ao+PFG5bWeT5u7TYcGow2NHWUHU79lZB+/z+8F89XbNDyPLe4NtPVnwqNRkPmwWISEP8F/+591pB&#10;kdanL+kHyNUvAAAA//8DAFBLAQItABQABgAIAAAAIQDb4fbL7gAAAIUBAAATAAAAAAAAAAAAAAAA&#10;AAAAAABbQ29udGVudF9UeXBlc10ueG1sUEsBAi0AFAAGAAgAAAAhAFr0LFu/AAAAFQEAAAsAAAAA&#10;AAAAAAAAAAAAHwEAAF9yZWxzLy5yZWxzUEsBAi0AFAAGAAgAAAAhAFnifTTBAAAA2wAAAA8AAAAA&#10;AAAAAAAAAAAABwIAAGRycy9kb3ducmV2LnhtbFBLBQYAAAAAAwADALcAAAD1AgAAAAA=&#10;" path="m,l3257868,r,12700l12700,12700r,9152890l3257868,9165590r,12700l,9178290,,xe" fillcolor="black" stroked="f" strokeweight="0">
                  <v:stroke miterlimit="83231f" joinstyle="miter"/>
                  <v:path arrowok="t" textboxrect="0,0,3257868,9178290"/>
                </v:shape>
                <v:shape id="Shape 21" o:spid="_x0000_s1030" style="position:absolute;left:254;top:254;width:32959;height:92544;visibility:visible;mso-wrap-style:square;v-text-anchor:top" coordsize="3295968,925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cfxQAAANsAAAAPAAAAZHJzL2Rvd25yZXYueG1sRI9BSwMx&#10;FITvgv8hPMGbzXaFItumpZQqiyhi9dDjY/PcrN28LMmzXfvrjSB4HGbmG2axGn2vjhRTF9jAdFKA&#10;Im6C7bg18P52f3MHKgmyxT4wGfimBKvl5cUCKxtO/ErHnbQqQzhVaMCJDJXWqXHkMU3CQJy9jxA9&#10;Spax1TbiKcN9r8uimGmPHecFhwNtHDWH3Zc3kLbbl/PtZyn+uX2o45Pbrx+lNub6alzPQQmN8h/+&#10;a9fWQDmF3y/5B+jlDwAAAP//AwBQSwECLQAUAAYACAAAACEA2+H2y+4AAACFAQAAEwAAAAAAAAAA&#10;AAAAAAAAAAAAW0NvbnRlbnRfVHlwZXNdLnhtbFBLAQItABQABgAIAAAAIQBa9CxbvwAAABUBAAAL&#10;AAAAAAAAAAAAAAAAAB8BAABfcmVscy8ucmVsc1BLAQItABQABgAIAAAAIQCym+cfxQAAANsAAAAP&#10;AAAAAAAAAAAAAAAAAAcCAABkcnMvZG93bnJldi54bWxQSwUGAAAAAAMAAwC3AAAA+QIAAAAA&#10;" path="m,l3295968,r,25400l25400,25400r,9203690l3295968,9229090r,25400l,9254490,,xe" fillcolor="black" stroked="f" strokeweight="0">
                  <v:stroke miterlimit="83231f" joinstyle="miter"/>
                  <v:path arrowok="t" textboxrect="0,0,3295968,9254490"/>
                </v:shape>
                <v:shape id="Shape 22" o:spid="_x0000_s1031" style="position:absolute;width:33213;height:93052;visibility:visible;mso-wrap-style:square;v-text-anchor:top" coordsize="3321368,9305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fXnxQAAANsAAAAPAAAAZHJzL2Rvd25yZXYueG1sRI9Ba8JA&#10;FITvBf/D8oTe6sZgbYiuIoIgLYVqC16f2WcSzb6N2dWk/nq3IPQ4zMw3zHTemUpcqXGlZQXDQQSC&#10;OLO65FzBz/fqJQHhPLLGyjIp+CUH81nvaYqpti1v6Lr1uQgQdikqKLyvUyldVpBBN7A1cfAOtjHo&#10;g2xyqRtsA9xUMo6isTRYclgosKZlQdlpezEKDsdVm6zz3dvnLTm/X75eP0Y+2Sv13O8WExCeOv8f&#10;frTXWkEcw9+X8APk7A4AAP//AwBQSwECLQAUAAYACAAAACEA2+H2y+4AAACFAQAAEwAAAAAAAAAA&#10;AAAAAAAAAAAAW0NvbnRlbnRfVHlwZXNdLnhtbFBLAQItABQABgAIAAAAIQBa9CxbvwAAABUBAAAL&#10;AAAAAAAAAAAAAAAAAB8BAABfcmVscy8ucmVsc1BLAQItABQABgAIAAAAIQDBpfXnxQAAANsAAAAP&#10;AAAAAAAAAAAAAAAAAAcCAABkcnMvZG93bnJldi54bWxQSwUGAAAAAAMAAwC3AAAA+QIAAAAA&#10;" path="m,l3321368,r,12700l12700,12700r,9279890l3321368,9292590r,12700l,9305290,,xe" fillcolor="black" stroked="f" strokeweight="0">
                  <v:stroke miterlimit="83231f" joinstyle="miter"/>
                  <v:path arrowok="t" textboxrect="0,0,3321368,9305290"/>
                </v:shape>
                <v:shape id="Shape 23" o:spid="_x0000_s1032" style="position:absolute;left:33213;top:635;width:32579;height:91782;visibility:visible;mso-wrap-style:square;v-text-anchor:top" coordsize="3257868,917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ONDxQAAANsAAAAPAAAAZHJzL2Rvd25yZXYueG1sRI/NasMw&#10;EITvhbyD2EIvppHj0lCcKCEEWtr0EPLzAIu1sZxaKyPJifP2UaHQ4zAz3zDz5WBbcSEfGscKJuMc&#10;BHHldMO1guPh/fkNRIjIGlvHpOBGAZaL0cMcS+2uvKPLPtYiQTiUqMDE2JVShsqQxTB2HXHyTs5b&#10;jEn6WmqP1wS3rSzyfCotNpwWDHa0NlT97HuroL19f/hNT+dsF7K8N/i6zYovpZ4eh9UMRKQh/of/&#10;2p9aQfECv1/SD5CLOwAAAP//AwBQSwECLQAUAAYACAAAACEA2+H2y+4AAACFAQAAEwAAAAAAAAAA&#10;AAAAAAAAAAAAW0NvbnRlbnRfVHlwZXNdLnhtbFBLAQItABQABgAIAAAAIQBa9CxbvwAAABUBAAAL&#10;AAAAAAAAAAAAAAAAAB8BAABfcmVscy8ucmVsc1BLAQItABQABgAIAAAAIQCpMONDxQAAANsAAAAP&#10;AAAAAAAAAAAAAAAAAAcCAABkcnMvZG93bnJldi54bWxQSwUGAAAAAAMAAwC3AAAA+QIAAAAA&#10;" path="m,l3257868,r,9178290l,9178290r,-12700l3245168,9165590r,-9152890l,12700,,xe" fillcolor="black" stroked="f" strokeweight="0">
                  <v:stroke miterlimit="83231f" joinstyle="miter"/>
                  <v:path arrowok="t" textboxrect="0,0,3257868,9178290"/>
                </v:shape>
                <v:shape id="Shape 24" o:spid="_x0000_s1033" style="position:absolute;left:33213;top:254;width:32960;height:92544;visibility:visible;mso-wrap-style:square;v-text-anchor:top" coordsize="3295968,925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ESHxQAAANsAAAAPAAAAZHJzL2Rvd25yZXYueG1sRI9BSwMx&#10;FITvgv8hvII3m+0qUrZNS5Eqiyhi68HjY/O6Wd28LMmzXf31RhA8DjPzDbNcj75XR4qpC2xgNi1A&#10;ETfBdtwaeN3fXc5BJUG22AcmA1+UYL06P1tiZcOJX+i4k1ZlCKcKDTiRodI6NY48pmkYiLN3CNGj&#10;ZBlbbSOeMtz3uiyKG+2x47zgcKBbR83H7tMbSNvt8/fVeyn+qb2v46N72zxIbczFZNwsQAmN8h/+&#10;a9fWQHkNv1/yD9CrHwAAAP//AwBQSwECLQAUAAYACAAAACEA2+H2y+4AAACFAQAAEwAAAAAAAAAA&#10;AAAAAAAAAAAAW0NvbnRlbnRfVHlwZXNdLnhtbFBLAQItABQABgAIAAAAIQBa9CxbvwAAABUBAAAL&#10;AAAAAAAAAAAAAAAAAB8BAABfcmVscy8ucmVsc1BLAQItABQABgAIAAAAIQCi7ESHxQAAANsAAAAP&#10;AAAAAAAAAAAAAAAAAAcCAABkcnMvZG93bnJldi54bWxQSwUGAAAAAAMAAwC3AAAA+QIAAAAA&#10;" path="m,l3295968,r,9254490l,9254490r,-25400l3270568,9229090r,-9203690l,25400,,xe" fillcolor="black" stroked="f" strokeweight="0">
                  <v:stroke miterlimit="83231f" joinstyle="miter"/>
                  <v:path arrowok="t" textboxrect="0,0,3295968,9254490"/>
                </v:shape>
                <v:shape id="Shape 25" o:spid="_x0000_s1034" style="position:absolute;left:33213;width:33214;height:93052;visibility:visible;mso-wrap-style:square;v-text-anchor:top" coordsize="3321368,9305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G2TxgAAANsAAAAPAAAAZHJzL2Rvd25yZXYueG1sRI/dasJA&#10;FITvhb7Dcgq9002ltiG6kSIIoghqC709Zk9+2uzZmF1N7NN3hYKXw8x8w8zmvanFhVpXWVbwPIpA&#10;EGdWV1wo+PxYDmMQziNrrC2Tgis5mKcPgxkm2na8p8vBFyJA2CWooPS+SaR0WUkG3cg2xMHLbWvQ&#10;B9kWUrfYBbip5TiKXqXBisNCiQ0tSsp+DmejIP9edvGq+Hrb/san9Xk32bz4+KjU02P/PgXhqff3&#10;8H97pRWMJ3D7En6ATP8AAAD//wMAUEsBAi0AFAAGAAgAAAAhANvh9svuAAAAhQEAABMAAAAAAAAA&#10;AAAAAAAAAAAAAFtDb250ZW50X1R5cGVzXS54bWxQSwECLQAUAAYACAAAACEAWvQsW78AAAAVAQAA&#10;CwAAAAAAAAAAAAAAAAAfAQAAX3JlbHMvLnJlbHNQSwECLQAUAAYACAAAACEATkxtk8YAAADbAAAA&#10;DwAAAAAAAAAAAAAAAAAHAgAAZHJzL2Rvd25yZXYueG1sUEsFBgAAAAADAAMAtwAAAPoCAAAAAA==&#10;" path="m,l3321368,r,9305290l,9305290r,-12700l3308668,9292590r,-9279890l,12700,,xe" fillcolor="black" stroked="f" strokeweight="0">
                  <v:stroke miterlimit="83231f" joinstyle="miter"/>
                  <v:path arrowok="t" textboxrect="0,0,3321368,9305290"/>
                </v:shape>
                <v:rect id="Rectangle 26" o:spid="_x0000_s1035" style="position:absolute;left:33207;top:1377;width:1014;height:4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159A7DAE" w14:textId="77777777" w:rsidR="00553EC1" w:rsidRDefault="00A428AB">
                        <w:pPr>
                          <w:spacing w:after="160" w:line="259" w:lineRule="auto"/>
                          <w:ind w:left="0" w:firstLine="0"/>
                          <w:jc w:val="left"/>
                        </w:pPr>
                        <w:r>
                          <w:rPr>
                            <w:rFonts w:ascii="Times New Roman" w:eastAsia="Times New Roman" w:hAnsi="Times New Roman" w:cs="Times New Roman"/>
                            <w:b/>
                            <w:sz w:val="48"/>
                          </w:rPr>
                          <w:t xml:space="preserve"> </w:t>
                        </w:r>
                      </w:p>
                    </w:txbxContent>
                  </v:textbox>
                </v:rect>
                <v:rect id="Rectangle 27" o:spid="_x0000_s1036" style="position:absolute;left:18279;top:7048;width:39737;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0501D8E7" w14:textId="77777777" w:rsidR="00553EC1" w:rsidRDefault="00A428AB">
                        <w:pPr>
                          <w:spacing w:after="160" w:line="259" w:lineRule="auto"/>
                          <w:ind w:left="0" w:firstLine="0"/>
                          <w:jc w:val="left"/>
                        </w:pPr>
                        <w:r>
                          <w:rPr>
                            <w:b/>
                            <w:sz w:val="40"/>
                          </w:rPr>
                          <w:t>EQUITAS ACADEMIES TRUST</w:t>
                        </w:r>
                      </w:p>
                    </w:txbxContent>
                  </v:textbox>
                </v:rect>
                <v:rect id="Rectangle 28" o:spid="_x0000_s1037" style="position:absolute;left:48168;top:7048;width:764;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72658E92" w14:textId="77777777" w:rsidR="00553EC1" w:rsidRDefault="00A428AB">
                        <w:pPr>
                          <w:spacing w:after="160" w:line="259" w:lineRule="auto"/>
                          <w:ind w:left="0" w:firstLine="0"/>
                          <w:jc w:val="left"/>
                        </w:pPr>
                        <w:r>
                          <w:rPr>
                            <w:b/>
                            <w:sz w:val="40"/>
                          </w:rPr>
                          <w:t xml:space="preserve"> </w:t>
                        </w:r>
                      </w:p>
                    </w:txbxContent>
                  </v:textbox>
                </v:rect>
                <v:rect id="Rectangle 29" o:spid="_x0000_s1038" style="position:absolute;left:44103;top:19180;width:916;height:4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5F75B164" w14:textId="77777777" w:rsidR="00553EC1" w:rsidRDefault="00A428AB">
                        <w:pPr>
                          <w:spacing w:after="160" w:line="259" w:lineRule="auto"/>
                          <w:ind w:left="0" w:firstLine="0"/>
                          <w:jc w:val="left"/>
                        </w:pPr>
                        <w:r>
                          <w:rPr>
                            <w:b/>
                            <w:sz w:val="48"/>
                          </w:rPr>
                          <w:t xml:space="preserve"> </w:t>
                        </w:r>
                      </w:p>
                    </w:txbxContent>
                  </v:textbox>
                </v:rect>
                <v:rect id="Rectangle 30" o:spid="_x0000_s1039" style="position:absolute;left:40957;top:38539;width:559;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010820BF" w14:textId="77777777" w:rsidR="00553EC1" w:rsidRDefault="00A428AB">
                        <w:pPr>
                          <w:spacing w:after="160" w:line="259" w:lineRule="auto"/>
                          <w:ind w:left="0" w:firstLine="0"/>
                          <w:jc w:val="left"/>
                        </w:pPr>
                        <w:r>
                          <w:rPr>
                            <w:rFonts w:ascii="Trebuchet MS" w:eastAsia="Trebuchet MS" w:hAnsi="Trebuchet MS" w:cs="Trebuchet MS"/>
                          </w:rPr>
                          <w:t xml:space="preserve"> </w:t>
                        </w:r>
                      </w:p>
                    </w:txbxContent>
                  </v:textbox>
                </v:rect>
                <v:rect id="Rectangle 31" o:spid="_x0000_s1040" style="position:absolute;left:53632;top:58418;width:559;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4B6EEDAC" w14:textId="77777777" w:rsidR="00553EC1" w:rsidRDefault="00A428AB">
                        <w:pPr>
                          <w:spacing w:after="160" w:line="259" w:lineRule="auto"/>
                          <w:ind w:left="0" w:firstLine="0"/>
                          <w:jc w:val="left"/>
                        </w:pPr>
                        <w:r>
                          <w:rPr>
                            <w:rFonts w:ascii="Trebuchet MS" w:eastAsia="Trebuchet MS" w:hAnsi="Trebuchet MS" w:cs="Trebuchet MS"/>
                          </w:rPr>
                          <w:t xml:space="preserve"> </w:t>
                        </w:r>
                      </w:p>
                    </w:txbxContent>
                  </v:textbox>
                </v:rect>
                <v:rect id="Rectangle 32" o:spid="_x0000_s1041" style="position:absolute;left:1666;top:60484;width:560;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266CA14B" w14:textId="77777777" w:rsidR="00553EC1" w:rsidRDefault="00A428AB">
                        <w:pPr>
                          <w:spacing w:after="160" w:line="259" w:lineRule="auto"/>
                          <w:ind w:left="0" w:firstLine="0"/>
                          <w:jc w:val="left"/>
                        </w:pPr>
                        <w:r>
                          <w:rPr>
                            <w:rFonts w:ascii="Trebuchet MS" w:eastAsia="Trebuchet MS" w:hAnsi="Trebuchet MS" w:cs="Trebuchet MS"/>
                          </w:rPr>
                          <w:t xml:space="preserve"> </w:t>
                        </w:r>
                      </w:p>
                    </w:txbxContent>
                  </v:textbox>
                </v:rect>
                <v:rect id="Rectangle 33" o:spid="_x0000_s1042" style="position:absolute;left:15516;top:63134;width:1798;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7F908DA2" w14:textId="77777777" w:rsidR="00553EC1" w:rsidRDefault="00A428AB">
                        <w:pPr>
                          <w:spacing w:after="160" w:line="259" w:lineRule="auto"/>
                          <w:ind w:left="0" w:firstLine="0"/>
                          <w:jc w:val="left"/>
                        </w:pPr>
                        <w:r>
                          <w:rPr>
                            <w:b/>
                            <w:sz w:val="40"/>
                          </w:rPr>
                          <w:t>P</w:t>
                        </w:r>
                      </w:p>
                    </w:txbxContent>
                  </v:textbox>
                </v:rect>
                <v:rect id="Rectangle 34" o:spid="_x0000_s1043" style="position:absolute;left:16882;top:63134;width:45234;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10ECCB2B" w14:textId="77777777" w:rsidR="00553EC1" w:rsidRDefault="00A428AB">
                        <w:pPr>
                          <w:spacing w:after="160" w:line="259" w:lineRule="auto"/>
                          <w:ind w:left="0" w:firstLine="0"/>
                          <w:jc w:val="left"/>
                        </w:pPr>
                        <w:r>
                          <w:rPr>
                            <w:b/>
                            <w:sz w:val="40"/>
                          </w:rPr>
                          <w:t>REMISES MANAGEMENT POLICY</w:t>
                        </w:r>
                      </w:p>
                    </w:txbxContent>
                  </v:textbox>
                </v:rect>
                <v:rect id="Rectangle 35" o:spid="_x0000_s1044" style="position:absolute;left:50929;top:63134;width:764;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5972C312" w14:textId="77777777" w:rsidR="00553EC1" w:rsidRDefault="00A428AB">
                        <w:pPr>
                          <w:spacing w:after="160" w:line="259" w:lineRule="auto"/>
                          <w:ind w:left="0" w:firstLine="0"/>
                          <w:jc w:val="left"/>
                        </w:pPr>
                        <w:r>
                          <w:rPr>
                            <w:b/>
                            <w:sz w:val="40"/>
                          </w:rPr>
                          <w:t xml:space="preserve"> </w:t>
                        </w:r>
                      </w:p>
                    </w:txbxContent>
                  </v:textbox>
                </v:rect>
                <v:rect id="Rectangle 36" o:spid="_x0000_s1045" style="position:absolute;left:1666;top:67009;width:764;height:3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34024ABA" w14:textId="77777777" w:rsidR="00553EC1" w:rsidRDefault="00A428AB">
                        <w:pPr>
                          <w:spacing w:after="160" w:line="259" w:lineRule="auto"/>
                          <w:ind w:left="0" w:firstLine="0"/>
                          <w:jc w:val="left"/>
                        </w:pPr>
                        <w:r>
                          <w:rPr>
                            <w:sz w:val="40"/>
                          </w:rPr>
                          <w:t xml:space="preserve"> </w:t>
                        </w:r>
                      </w:p>
                    </w:txbxContent>
                  </v:textbox>
                </v:rect>
                <v:rect id="Rectangle 37" o:spid="_x0000_s1046" style="position:absolute;left:1666;top:70885;width:764;height:3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3D92E1EF" w14:textId="77777777" w:rsidR="00553EC1" w:rsidRDefault="00A428AB">
                        <w:pPr>
                          <w:spacing w:after="160" w:line="259" w:lineRule="auto"/>
                          <w:ind w:left="0" w:firstLine="0"/>
                          <w:jc w:val="left"/>
                        </w:pPr>
                        <w:r>
                          <w:rPr>
                            <w:sz w:val="40"/>
                          </w:rPr>
                          <w:t xml:space="preserve"> </w:t>
                        </w:r>
                      </w:p>
                    </w:txbxContent>
                  </v:textbox>
                </v:rect>
                <v:rect id="Rectangle 38" o:spid="_x0000_s1047" style="position:absolute;left:18533;top:74726;width:18617;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5B746275" w14:textId="77777777" w:rsidR="00553EC1" w:rsidRDefault="00A428AB">
                        <w:pPr>
                          <w:spacing w:after="160" w:line="259" w:lineRule="auto"/>
                          <w:ind w:left="0" w:firstLine="0"/>
                          <w:jc w:val="left"/>
                        </w:pPr>
                        <w:r>
                          <w:rPr>
                            <w:b/>
                            <w:sz w:val="40"/>
                          </w:rPr>
                          <w:t>Review Date:</w:t>
                        </w:r>
                      </w:p>
                    </w:txbxContent>
                  </v:textbox>
                </v:rect>
                <v:rect id="Rectangle 39" o:spid="_x0000_s1048" style="position:absolute;left:32541;top:74726;width:763;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504AEF10" w14:textId="77777777" w:rsidR="00553EC1" w:rsidRDefault="00A428AB">
                        <w:pPr>
                          <w:spacing w:after="160" w:line="259" w:lineRule="auto"/>
                          <w:ind w:left="0" w:firstLine="0"/>
                          <w:jc w:val="left"/>
                        </w:pPr>
                        <w:r>
                          <w:rPr>
                            <w:b/>
                            <w:sz w:val="40"/>
                          </w:rPr>
                          <w:t xml:space="preserve"> </w:t>
                        </w:r>
                      </w:p>
                    </w:txbxContent>
                  </v:textbox>
                </v:rect>
                <v:rect id="Rectangle 40" o:spid="_x0000_s1049" style="position:absolute;left:33906;top:74726;width:11989;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624C7716" w14:textId="77777777" w:rsidR="00553EC1" w:rsidRDefault="00A428AB">
                        <w:pPr>
                          <w:spacing w:after="160" w:line="259" w:lineRule="auto"/>
                          <w:ind w:left="0" w:firstLine="0"/>
                          <w:jc w:val="left"/>
                        </w:pPr>
                        <w:r>
                          <w:rPr>
                            <w:sz w:val="40"/>
                          </w:rPr>
                          <w:t xml:space="preserve">October </w:t>
                        </w:r>
                      </w:p>
                    </w:txbxContent>
                  </v:textbox>
                </v:rect>
                <v:rect id="Rectangle 41" o:spid="_x0000_s1050" style="position:absolute;left:42926;top:74726;width:5128;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441E5281" w14:textId="023E8574" w:rsidR="00553EC1" w:rsidRDefault="00A428AB">
                        <w:pPr>
                          <w:spacing w:after="160" w:line="259" w:lineRule="auto"/>
                          <w:ind w:left="0" w:firstLine="0"/>
                          <w:jc w:val="left"/>
                        </w:pPr>
                        <w:r w:rsidRPr="0083036B">
                          <w:rPr>
                            <w:sz w:val="40"/>
                          </w:rPr>
                          <w:t>202</w:t>
                        </w:r>
                        <w:r w:rsidR="00CF3D65">
                          <w:rPr>
                            <w:sz w:val="40"/>
                          </w:rPr>
                          <w:t>6</w:t>
                        </w:r>
                      </w:p>
                    </w:txbxContent>
                  </v:textbox>
                </v:rect>
                <v:rect id="Rectangle 42" o:spid="_x0000_s1051" style="position:absolute;left:46802;top:74726;width:1712;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46FC9A78" w14:textId="6A5034B6" w:rsidR="00553EC1" w:rsidRDefault="002E6E04">
                        <w:pPr>
                          <w:spacing w:after="160" w:line="259" w:lineRule="auto"/>
                          <w:ind w:left="0" w:firstLine="0"/>
                          <w:jc w:val="left"/>
                        </w:pPr>
                        <w:r>
                          <w:rPr>
                            <w:sz w:val="40"/>
                          </w:rPr>
                          <w:t>6</w:t>
                        </w:r>
                      </w:p>
                    </w:txbxContent>
                  </v:textbox>
                </v:rect>
                <v:rect id="Rectangle 43" o:spid="_x0000_s1052" style="position:absolute;left:48072;top:74726;width:763;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2B71026B" w14:textId="77777777" w:rsidR="00553EC1" w:rsidRDefault="00A428AB">
                        <w:pPr>
                          <w:spacing w:after="160" w:line="259" w:lineRule="auto"/>
                          <w:ind w:left="0" w:firstLine="0"/>
                          <w:jc w:val="left"/>
                        </w:pPr>
                        <w:r>
                          <w:rPr>
                            <w:sz w:val="40"/>
                          </w:rPr>
                          <w:t xml:space="preserve"> </w:t>
                        </w:r>
                      </w:p>
                    </w:txbxContent>
                  </v:textbox>
                </v:rect>
                <v:rect id="Rectangle 44" o:spid="_x0000_s1053" style="position:absolute;left:15072;top:77838;width:23215;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42141594" w14:textId="77777777" w:rsidR="00553EC1" w:rsidRDefault="00A428AB">
                        <w:pPr>
                          <w:spacing w:after="160" w:line="259" w:lineRule="auto"/>
                          <w:ind w:left="0" w:firstLine="0"/>
                          <w:jc w:val="left"/>
                        </w:pPr>
                        <w:r>
                          <w:rPr>
                            <w:b/>
                            <w:sz w:val="40"/>
                          </w:rPr>
                          <w:t>To be Reviewed:</w:t>
                        </w:r>
                      </w:p>
                    </w:txbxContent>
                  </v:textbox>
                </v:rect>
                <v:rect id="Rectangle 45" o:spid="_x0000_s1054" style="position:absolute;left:32541;top:77838;width:763;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0C29DD18" w14:textId="77777777" w:rsidR="00553EC1" w:rsidRDefault="00A428AB">
                        <w:pPr>
                          <w:spacing w:after="160" w:line="259" w:lineRule="auto"/>
                          <w:ind w:left="0" w:firstLine="0"/>
                          <w:jc w:val="left"/>
                        </w:pPr>
                        <w:r>
                          <w:rPr>
                            <w:b/>
                            <w:sz w:val="40"/>
                          </w:rPr>
                          <w:t xml:space="preserve"> </w:t>
                        </w:r>
                      </w:p>
                    </w:txbxContent>
                  </v:textbox>
                </v:rect>
                <v:rect id="Rectangle 46" o:spid="_x0000_s1055" style="position:absolute;left:33906;top:77838;width:17121;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332A1285" w14:textId="125E9CA4" w:rsidR="00553EC1" w:rsidRDefault="00A428AB">
                        <w:pPr>
                          <w:spacing w:after="160" w:line="259" w:lineRule="auto"/>
                          <w:ind w:left="0" w:firstLine="0"/>
                          <w:jc w:val="left"/>
                        </w:pPr>
                        <w:r>
                          <w:rPr>
                            <w:sz w:val="40"/>
                          </w:rPr>
                          <w:t xml:space="preserve">October </w:t>
                        </w:r>
                        <w:r w:rsidRPr="00CF3D65">
                          <w:rPr>
                            <w:sz w:val="40"/>
                          </w:rPr>
                          <w:t>20</w:t>
                        </w:r>
                        <w:r w:rsidR="00CF3D65">
                          <w:rPr>
                            <w:sz w:val="40"/>
                          </w:rPr>
                          <w:t>27</w:t>
                        </w:r>
                      </w:p>
                    </w:txbxContent>
                  </v:textbox>
                </v:rect>
                <v:rect id="Rectangle 47" o:spid="_x0000_s1056" style="position:absolute;left:46802;top:77838;width:1712;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797422F0" w14:textId="09E9D2FF" w:rsidR="00553EC1" w:rsidRDefault="00553EC1">
                        <w:pPr>
                          <w:spacing w:after="160" w:line="259" w:lineRule="auto"/>
                          <w:ind w:left="0" w:firstLine="0"/>
                          <w:jc w:val="left"/>
                        </w:pPr>
                      </w:p>
                    </w:txbxContent>
                  </v:textbox>
                </v:rect>
                <v:rect id="Rectangle 48" o:spid="_x0000_s1057" style="position:absolute;left:48072;top:77838;width:763;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36DB4675" w14:textId="77777777" w:rsidR="00553EC1" w:rsidRDefault="00A428AB">
                        <w:pPr>
                          <w:spacing w:after="160" w:line="259" w:lineRule="auto"/>
                          <w:ind w:left="0" w:firstLine="0"/>
                          <w:jc w:val="left"/>
                        </w:pPr>
                        <w:r>
                          <w:rPr>
                            <w:sz w:val="40"/>
                          </w:rPr>
                          <w:t xml:space="preserve"> </w:t>
                        </w:r>
                      </w:p>
                    </w:txbxContent>
                  </v:textbox>
                </v:rect>
                <v:rect id="Rectangle 49" o:spid="_x0000_s1058" style="position:absolute;left:24282;top:80918;width:10979;height:3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245FAA79" w14:textId="77777777" w:rsidR="00553EC1" w:rsidRDefault="00A428AB">
                        <w:pPr>
                          <w:spacing w:after="160" w:line="259" w:lineRule="auto"/>
                          <w:ind w:left="0" w:firstLine="0"/>
                          <w:jc w:val="left"/>
                        </w:pPr>
                        <w:r>
                          <w:rPr>
                            <w:b/>
                            <w:sz w:val="40"/>
                          </w:rPr>
                          <w:t>Agreed:</w:t>
                        </w:r>
                      </w:p>
                    </w:txbxContent>
                  </v:textbox>
                </v:rect>
                <v:rect id="Rectangle 50" o:spid="_x0000_s1059" style="position:absolute;left:32541;top:80918;width:763;height:3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1213E664" w14:textId="77777777" w:rsidR="00553EC1" w:rsidRDefault="00A428AB">
                        <w:pPr>
                          <w:spacing w:after="160" w:line="259" w:lineRule="auto"/>
                          <w:ind w:left="0" w:firstLine="0"/>
                          <w:jc w:val="left"/>
                        </w:pPr>
                        <w:r>
                          <w:rPr>
                            <w:b/>
                            <w:sz w:val="40"/>
                          </w:rPr>
                          <w:t xml:space="preserve"> </w:t>
                        </w:r>
                      </w:p>
                    </w:txbxContent>
                  </v:textbox>
                </v:rect>
                <v:rect id="Rectangle 51" o:spid="_x0000_s1060" style="position:absolute;left:33906;top:80918;width:7780;height:3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0E1D4871" w14:textId="77777777" w:rsidR="00553EC1" w:rsidRDefault="00A428AB">
                        <w:pPr>
                          <w:spacing w:after="160" w:line="259" w:lineRule="auto"/>
                          <w:ind w:left="0" w:firstLine="0"/>
                          <w:jc w:val="left"/>
                        </w:pPr>
                        <w:r>
                          <w:rPr>
                            <w:sz w:val="40"/>
                          </w:rPr>
                          <w:t>F&amp;GP</w:t>
                        </w:r>
                      </w:p>
                    </w:txbxContent>
                  </v:textbox>
                </v:rect>
                <v:rect id="Rectangle 52" o:spid="_x0000_s1061" style="position:absolute;left:39719;top:80918;width:763;height:3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44FCBB64" w14:textId="77777777" w:rsidR="00553EC1" w:rsidRDefault="00A428AB">
                        <w:pPr>
                          <w:spacing w:after="160" w:line="259" w:lineRule="auto"/>
                          <w:ind w:left="0" w:firstLine="0"/>
                          <w:jc w:val="left"/>
                        </w:pPr>
                        <w:r>
                          <w:rPr>
                            <w:sz w:val="40"/>
                          </w:rPr>
                          <w:t xml:space="preserve"> </w:t>
                        </w:r>
                      </w:p>
                    </w:txbxContent>
                  </v:textbox>
                </v:rect>
                <v:rect id="Rectangle 53" o:spid="_x0000_s1062" style="position:absolute;left:20057;top:84032;width:16627;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58A8F45D" w14:textId="77777777" w:rsidR="00553EC1" w:rsidRDefault="00A428AB">
                        <w:pPr>
                          <w:spacing w:after="160" w:line="259" w:lineRule="auto"/>
                          <w:ind w:left="0" w:firstLine="0"/>
                          <w:jc w:val="left"/>
                        </w:pPr>
                        <w:r>
                          <w:rPr>
                            <w:b/>
                            <w:sz w:val="40"/>
                          </w:rPr>
                          <w:t xml:space="preserve">Policy </w:t>
                        </w:r>
                        <w:proofErr w:type="gramStart"/>
                        <w:r>
                          <w:rPr>
                            <w:b/>
                            <w:sz w:val="40"/>
                          </w:rPr>
                          <w:t>Lead</w:t>
                        </w:r>
                        <w:proofErr w:type="gramEnd"/>
                        <w:r>
                          <w:rPr>
                            <w:b/>
                            <w:sz w:val="40"/>
                          </w:rPr>
                          <w:t>:</w:t>
                        </w:r>
                      </w:p>
                    </w:txbxContent>
                  </v:textbox>
                </v:rect>
                <v:rect id="Rectangle 54" o:spid="_x0000_s1063" style="position:absolute;left:32541;top:84032;width:763;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561EFB27" w14:textId="77777777" w:rsidR="00553EC1" w:rsidRDefault="00A428AB">
                        <w:pPr>
                          <w:spacing w:after="160" w:line="259" w:lineRule="auto"/>
                          <w:ind w:left="0" w:firstLine="0"/>
                          <w:jc w:val="left"/>
                        </w:pPr>
                        <w:r>
                          <w:rPr>
                            <w:b/>
                            <w:sz w:val="40"/>
                          </w:rPr>
                          <w:t xml:space="preserve"> </w:t>
                        </w:r>
                      </w:p>
                    </w:txbxContent>
                  </v:textbox>
                </v:rect>
                <v:rect id="Rectangle 55" o:spid="_x0000_s1064" style="position:absolute;left:33906;top:84032;width:5699;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7C304103" w14:textId="4A6DBC6C" w:rsidR="00553EC1" w:rsidRDefault="00A428AB">
                        <w:pPr>
                          <w:spacing w:after="160" w:line="259" w:lineRule="auto"/>
                          <w:ind w:left="0" w:firstLine="0"/>
                          <w:jc w:val="left"/>
                        </w:pPr>
                        <w:r>
                          <w:rPr>
                            <w:sz w:val="40"/>
                          </w:rPr>
                          <w:t>C</w:t>
                        </w:r>
                        <w:r w:rsidR="004D1B91">
                          <w:rPr>
                            <w:sz w:val="40"/>
                          </w:rPr>
                          <w:t>F</w:t>
                        </w:r>
                        <w:r>
                          <w:rPr>
                            <w:sz w:val="40"/>
                          </w:rPr>
                          <w:t>O</w:t>
                        </w:r>
                      </w:p>
                    </w:txbxContent>
                  </v:textbox>
                </v:rect>
                <v:rect id="Rectangle 56" o:spid="_x0000_s1065" style="position:absolute;left:38195;top:84032;width:763;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0F5FD9D3" w14:textId="77777777" w:rsidR="00553EC1" w:rsidRDefault="00A428AB">
                        <w:pPr>
                          <w:spacing w:after="160" w:line="259" w:lineRule="auto"/>
                          <w:ind w:left="0" w:firstLine="0"/>
                          <w:jc w:val="left"/>
                        </w:pPr>
                        <w:r>
                          <w:rPr>
                            <w:sz w:val="40"/>
                          </w:rPr>
                          <w:t xml:space="preserve"> </w:t>
                        </w:r>
                      </w:p>
                    </w:txbxContent>
                  </v:textbox>
                </v:rect>
                <v:rect id="Rectangle 39160" o:spid="_x0000_s1066" style="position:absolute;left:38766;top:84032;width:1024;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YDhxAAAAN4AAAAPAAAAZHJzL2Rvd25yZXYueG1sRI/LisIw&#10;FIb3A75DOIK7MVVBbDWKeEGXMyqou0NzbIvNSWmirT79ZDHg8ue/8c0WrSnFk2pXWFYw6EcgiFOr&#10;C84UnI7b7wkI55E1lpZJwYscLOadrxkm2jb8S8+Dz0QYYZeggtz7KpHSpTkZdH1bEQfvZmuDPsg6&#10;k7rGJoybUg6jaCwNFhwecqxolVN6PzyMgt2kWl729t1k5ea6O/+c4/Ux9kr1uu1yCsJT6z/h//Ze&#10;KxjFg3EACDgBBeT8DwAA//8DAFBLAQItABQABgAIAAAAIQDb4fbL7gAAAIUBAAATAAAAAAAAAAAA&#10;AAAAAAAAAABbQ29udGVudF9UeXBlc10ueG1sUEsBAi0AFAAGAAgAAAAhAFr0LFu/AAAAFQEAAAsA&#10;AAAAAAAAAAAAAAAAHwEAAF9yZWxzLy5yZWxzUEsBAi0AFAAGAAgAAAAhAPMlgOHEAAAA3gAAAA8A&#10;AAAAAAAAAAAAAAAABwIAAGRycy9kb3ducmV2LnhtbFBLBQYAAAAAAwADALcAAAD4AgAAAAA=&#10;" filled="f" stroked="f">
                  <v:textbox inset="0,0,0,0">
                    <w:txbxContent>
                      <w:p w14:paraId="4A131711" w14:textId="35989FA5" w:rsidR="00553EC1" w:rsidRDefault="00553EC1">
                        <w:pPr>
                          <w:spacing w:after="160" w:line="259" w:lineRule="auto"/>
                          <w:ind w:left="0" w:firstLine="0"/>
                          <w:jc w:val="left"/>
                        </w:pPr>
                      </w:p>
                    </w:txbxContent>
                  </v:textbox>
                </v:rect>
                <v:rect id="Rectangle 39162" o:spid="_x0000_s1067" style="position:absolute;left:39536;top:84032;width:7033;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7sNxgAAAN4AAAAPAAAAZHJzL2Rvd25yZXYueG1sRI9Pi8Iw&#10;FMTvC/sdwlvwtqYqiK1GkVXRo38W1NujebZlm5fSRFv99EYQ9jjMzG+Yyaw1pbhR7QrLCnrdCARx&#10;anXBmYLfw+p7BMJ5ZI2lZVJwJwez6efHBBNtG97Rbe8zESDsElSQe18lUro0J4Ouayvi4F1sbdAH&#10;WWdS19gEuCllP4qG0mDBYSHHin5ySv/2V6NgParmp419NFm5PK+P22O8OMReqc5XOx+D8NT6//C7&#10;vdEKBnFv2IfXnXAF5PQJAAD//wMAUEsBAi0AFAAGAAgAAAAhANvh9svuAAAAhQEAABMAAAAAAAAA&#10;AAAAAAAAAAAAAFtDb250ZW50X1R5cGVzXS54bWxQSwECLQAUAAYACAAAACEAWvQsW78AAAAVAQAA&#10;CwAAAAAAAAAAAAAAAAAfAQAAX3JlbHMvLnJlbHNQSwECLQAUAAYACAAAACEAbLu7DcYAAADeAAAA&#10;DwAAAAAAAAAAAAAAAAAHAgAAZHJzL2Rvd25yZXYueG1sUEsFBgAAAAADAAMAtwAAAPoCAAAAAA==&#10;" filled="f" stroked="f">
                  <v:textbox inset="0,0,0,0">
                    <w:txbxContent>
                      <w:p w14:paraId="229949F0" w14:textId="1126B602" w:rsidR="00553EC1" w:rsidRDefault="00553EC1">
                        <w:pPr>
                          <w:spacing w:after="160" w:line="259" w:lineRule="auto"/>
                          <w:ind w:left="0" w:firstLine="0"/>
                          <w:jc w:val="left"/>
                        </w:pPr>
                      </w:p>
                    </w:txbxContent>
                  </v:textbox>
                </v:rect>
                <v:rect id="Rectangle 39161" o:spid="_x0000_s1068" style="position:absolute;left:44824;top:84032;width:1024;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SV6xwAAAN4AAAAPAAAAZHJzL2Rvd25yZXYueG1sRI9Ba8JA&#10;FITvhf6H5RW81U0UxKRZRVqLHtUUbG+P7GsSmn0bstsk7a93BcHjMDPfMNl6NI3oqXO1ZQXxNAJB&#10;XFhdc6ngI39/XoJwHlljY5kU/JGD9erxIcNU24GP1J98KQKEXYoKKu/bVEpXVGTQTW1LHLxv2xn0&#10;QXal1B0OAW4aOYuihTRYc1iosKXXioqf069RsFu2m8+9/R/KZvu1Ox/OyVueeKUmT+PmBYSn0d/D&#10;t/ZeK5gn8SKG651wBeTqAgAA//8DAFBLAQItABQABgAIAAAAIQDb4fbL7gAAAIUBAAATAAAAAAAA&#10;AAAAAAAAAAAAAABbQ29udGVudF9UeXBlc10ueG1sUEsBAi0AFAAGAAgAAAAhAFr0LFu/AAAAFQEA&#10;AAsAAAAAAAAAAAAAAAAAHwEAAF9yZWxzLy5yZWxzUEsBAi0AFAAGAAgAAAAhAJxpJXrHAAAA3gAA&#10;AA8AAAAAAAAAAAAAAAAABwIAAGRycy9kb3ducmV2LnhtbFBLBQYAAAAAAwADALcAAAD7AgAAAAA=&#10;" filled="f" stroked="f">
                  <v:textbox inset="0,0,0,0">
                    <w:txbxContent>
                      <w:p w14:paraId="0423BDD8" w14:textId="15213270" w:rsidR="00553EC1" w:rsidRDefault="00553EC1">
                        <w:pPr>
                          <w:spacing w:after="160" w:line="259" w:lineRule="auto"/>
                          <w:ind w:left="0" w:firstLine="0"/>
                          <w:jc w:val="left"/>
                        </w:pPr>
                      </w:p>
                    </w:txbxContent>
                  </v:textbox>
                </v:rect>
                <v:rect id="Rectangle 58" o:spid="_x0000_s1069" style="position:absolute;left:45596;top:84032;width:764;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503BACC2" w14:textId="77777777" w:rsidR="00553EC1" w:rsidRDefault="00A428AB">
                        <w:pPr>
                          <w:spacing w:after="160" w:line="259" w:lineRule="auto"/>
                          <w:ind w:left="0" w:firstLine="0"/>
                          <w:jc w:val="left"/>
                        </w:pPr>
                        <w:r>
                          <w:rPr>
                            <w:sz w:val="40"/>
                          </w:rPr>
                          <w:t xml:space="preserve"> </w:t>
                        </w:r>
                      </w:p>
                    </w:txbxContent>
                  </v:textbox>
                </v:rect>
                <v:rect id="Rectangle 59" o:spid="_x0000_s1070" style="position:absolute;left:46168;top:84032;width:763;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14D56A38" w14:textId="77777777" w:rsidR="00553EC1" w:rsidRDefault="00A428AB">
                        <w:pPr>
                          <w:spacing w:after="160" w:line="259" w:lineRule="auto"/>
                          <w:ind w:left="0" w:firstLine="0"/>
                          <w:jc w:val="left"/>
                        </w:pPr>
                        <w:r>
                          <w:rPr>
                            <w:sz w:val="40"/>
                          </w:rPr>
                          <w:t xml:space="preserve"> </w:t>
                        </w:r>
                      </w:p>
                    </w:txbxContent>
                  </v:textbox>
                </v:rect>
                <v:rect id="Rectangle 60" o:spid="_x0000_s1071" style="position:absolute;left:1666;top:87112;width:764;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15D24ACA" w14:textId="77777777" w:rsidR="00553EC1" w:rsidRDefault="00A428AB">
                        <w:pPr>
                          <w:spacing w:after="160" w:line="259" w:lineRule="auto"/>
                          <w:ind w:left="0" w:firstLine="0"/>
                          <w:jc w:val="left"/>
                        </w:pPr>
                        <w:r>
                          <w:rPr>
                            <w:b/>
                            <w:sz w:val="40"/>
                          </w:rPr>
                          <w:t xml:space="preserve"> </w:t>
                        </w:r>
                      </w:p>
                    </w:txbxContent>
                  </v:textbox>
                </v:rect>
                <w10:anchorlock/>
              </v:group>
            </w:pict>
          </mc:Fallback>
        </mc:AlternateContent>
      </w:r>
    </w:p>
    <w:p w14:paraId="34329B78" w14:textId="77777777" w:rsidR="00553EC1" w:rsidRDefault="00A428AB">
      <w:pPr>
        <w:pStyle w:val="Heading1"/>
        <w:spacing w:after="3"/>
        <w:ind w:left="-5"/>
        <w:jc w:val="left"/>
      </w:pPr>
      <w:r>
        <w:rPr>
          <w:rFonts w:ascii="Calibri" w:eastAsia="Calibri" w:hAnsi="Calibri" w:cs="Calibri"/>
          <w:sz w:val="22"/>
          <w:u w:val="none"/>
        </w:rPr>
        <w:lastRenderedPageBreak/>
        <w:t xml:space="preserve">Contents </w:t>
      </w:r>
    </w:p>
    <w:p w14:paraId="14831141" w14:textId="77777777" w:rsidR="00553EC1" w:rsidRDefault="00A428AB">
      <w:pPr>
        <w:spacing w:after="114" w:line="259" w:lineRule="auto"/>
        <w:ind w:left="0" w:firstLine="0"/>
        <w:jc w:val="left"/>
      </w:pPr>
      <w:r>
        <w:rPr>
          <w:color w:val="993366"/>
        </w:rPr>
        <w:t xml:space="preserve"> </w:t>
      </w:r>
    </w:p>
    <w:p w14:paraId="0339A91C" w14:textId="2468565F" w:rsidR="00553EC1" w:rsidRDefault="00A428AB">
      <w:pPr>
        <w:numPr>
          <w:ilvl w:val="0"/>
          <w:numId w:val="1"/>
        </w:numPr>
        <w:spacing w:after="395"/>
        <w:ind w:hanging="426"/>
      </w:pPr>
      <w:r>
        <w:t xml:space="preserve">Overview  </w:t>
      </w:r>
      <w:r>
        <w:tab/>
        <w:t xml:space="preserve"> </w:t>
      </w:r>
      <w:r>
        <w:tab/>
        <w:t xml:space="preserve"> </w:t>
      </w:r>
      <w:r>
        <w:tab/>
        <w:t xml:space="preserve"> </w:t>
      </w:r>
      <w:r>
        <w:tab/>
        <w:t xml:space="preserve"> </w:t>
      </w:r>
      <w:r>
        <w:tab/>
        <w:t xml:space="preserve"> </w:t>
      </w:r>
      <w:r>
        <w:tab/>
      </w:r>
      <w:r w:rsidR="00806610">
        <w:t xml:space="preserve">    </w:t>
      </w:r>
      <w:r w:rsidR="00806610">
        <w:tab/>
      </w:r>
      <w:r>
        <w:t xml:space="preserve"> </w:t>
      </w:r>
      <w:r>
        <w:tab/>
        <w:t xml:space="preserve"> </w:t>
      </w:r>
      <w:r>
        <w:tab/>
        <w:t xml:space="preserve">3 </w:t>
      </w:r>
    </w:p>
    <w:p w14:paraId="56193704" w14:textId="77777777" w:rsidR="00553EC1" w:rsidRDefault="00A428AB">
      <w:pPr>
        <w:numPr>
          <w:ilvl w:val="0"/>
          <w:numId w:val="1"/>
        </w:numPr>
        <w:spacing w:after="390"/>
        <w:ind w:hanging="426"/>
      </w:pPr>
      <w:r>
        <w:t xml:space="preserve">Background to this Policy </w:t>
      </w:r>
      <w:r>
        <w:tab/>
        <w:t xml:space="preserve"> </w:t>
      </w:r>
      <w:r>
        <w:tab/>
        <w:t xml:space="preserve"> </w:t>
      </w:r>
      <w:r>
        <w:tab/>
        <w:t xml:space="preserve"> </w:t>
      </w:r>
      <w:r>
        <w:tab/>
        <w:t xml:space="preserve"> </w:t>
      </w:r>
      <w:r>
        <w:tab/>
        <w:t xml:space="preserve"> </w:t>
      </w:r>
      <w:r>
        <w:tab/>
        <w:t xml:space="preserve"> </w:t>
      </w:r>
      <w:r>
        <w:tab/>
        <w:t xml:space="preserve">3 </w:t>
      </w:r>
    </w:p>
    <w:p w14:paraId="206075DD" w14:textId="77777777" w:rsidR="00553EC1" w:rsidRDefault="00A428AB">
      <w:pPr>
        <w:numPr>
          <w:ilvl w:val="0"/>
          <w:numId w:val="1"/>
        </w:numPr>
        <w:spacing w:after="395"/>
        <w:ind w:hanging="426"/>
      </w:pPr>
      <w:r>
        <w:t xml:space="preserve">What legislation applies to schools &amp; colleges </w:t>
      </w:r>
      <w:r>
        <w:tab/>
        <w:t xml:space="preserve"> </w:t>
      </w:r>
      <w:r>
        <w:tab/>
        <w:t xml:space="preserve"> </w:t>
      </w:r>
      <w:r>
        <w:tab/>
        <w:t xml:space="preserve"> </w:t>
      </w:r>
      <w:r>
        <w:tab/>
        <w:t xml:space="preserve">3 </w:t>
      </w:r>
    </w:p>
    <w:p w14:paraId="2F966EDC" w14:textId="77777777" w:rsidR="00553EC1" w:rsidRDefault="00A428AB">
      <w:pPr>
        <w:numPr>
          <w:ilvl w:val="0"/>
          <w:numId w:val="1"/>
        </w:numPr>
        <w:spacing w:after="390"/>
        <w:ind w:hanging="426"/>
      </w:pPr>
      <w:r>
        <w:t xml:space="preserve">Policy statement </w:t>
      </w:r>
      <w:r>
        <w:tab/>
        <w:t xml:space="preserve"> </w:t>
      </w:r>
      <w:r>
        <w:tab/>
        <w:t xml:space="preserve"> </w:t>
      </w:r>
      <w:r>
        <w:tab/>
        <w:t xml:space="preserve"> </w:t>
      </w:r>
      <w:r>
        <w:tab/>
        <w:t xml:space="preserve"> </w:t>
      </w:r>
      <w:r>
        <w:tab/>
        <w:t xml:space="preserve"> </w:t>
      </w:r>
      <w:r>
        <w:tab/>
        <w:t xml:space="preserve"> </w:t>
      </w:r>
      <w:r>
        <w:tab/>
        <w:t xml:space="preserve"> </w:t>
      </w:r>
      <w:r>
        <w:tab/>
        <w:t xml:space="preserve">4 </w:t>
      </w:r>
    </w:p>
    <w:p w14:paraId="3927C404" w14:textId="77777777" w:rsidR="00553EC1" w:rsidRDefault="00A428AB">
      <w:pPr>
        <w:numPr>
          <w:ilvl w:val="0"/>
          <w:numId w:val="1"/>
        </w:numPr>
        <w:spacing w:after="395"/>
        <w:ind w:hanging="426"/>
      </w:pPr>
      <w:r>
        <w:t xml:space="preserve">Particular attention is paid to the following areas </w:t>
      </w:r>
      <w:r>
        <w:tab/>
        <w:t xml:space="preserve"> </w:t>
      </w:r>
      <w:r>
        <w:tab/>
        <w:t xml:space="preserve"> </w:t>
      </w:r>
      <w:r>
        <w:tab/>
        <w:t xml:space="preserve"> </w:t>
      </w:r>
      <w:r>
        <w:tab/>
        <w:t xml:space="preserve">4 </w:t>
      </w:r>
    </w:p>
    <w:p w14:paraId="45979BFA" w14:textId="77777777" w:rsidR="00553EC1" w:rsidRDefault="00A428AB">
      <w:pPr>
        <w:numPr>
          <w:ilvl w:val="0"/>
          <w:numId w:val="1"/>
        </w:numPr>
        <w:spacing w:after="390"/>
        <w:ind w:hanging="426"/>
      </w:pPr>
      <w:r>
        <w:t xml:space="preserve">Health &amp; safety </w:t>
      </w:r>
      <w:r>
        <w:tab/>
        <w:t xml:space="preserve"> </w:t>
      </w:r>
      <w:r>
        <w:tab/>
        <w:t xml:space="preserve"> </w:t>
      </w:r>
      <w:r>
        <w:tab/>
        <w:t xml:space="preserve"> </w:t>
      </w:r>
      <w:r>
        <w:tab/>
        <w:t xml:space="preserve"> </w:t>
      </w:r>
      <w:r>
        <w:tab/>
        <w:t xml:space="preserve"> </w:t>
      </w:r>
      <w:r>
        <w:tab/>
        <w:t xml:space="preserve"> </w:t>
      </w:r>
      <w:r>
        <w:tab/>
        <w:t xml:space="preserve"> </w:t>
      </w:r>
      <w:r>
        <w:tab/>
        <w:t xml:space="preserve">7 </w:t>
      </w:r>
    </w:p>
    <w:p w14:paraId="6447AD72" w14:textId="77777777" w:rsidR="00553EC1" w:rsidRDefault="00A428AB">
      <w:pPr>
        <w:tabs>
          <w:tab w:val="center" w:pos="2161"/>
          <w:tab w:val="center" w:pos="2882"/>
          <w:tab w:val="center" w:pos="3602"/>
          <w:tab w:val="center" w:pos="4322"/>
          <w:tab w:val="center" w:pos="5043"/>
          <w:tab w:val="center" w:pos="7094"/>
        </w:tabs>
        <w:spacing w:after="245"/>
        <w:ind w:left="-15" w:firstLine="0"/>
        <w:jc w:val="left"/>
      </w:pPr>
      <w:r>
        <w:t xml:space="preserve">Various checklists </w:t>
      </w:r>
      <w:r>
        <w:tab/>
        <w:t xml:space="preserve"> </w:t>
      </w:r>
      <w:r>
        <w:tab/>
        <w:t xml:space="preserve"> </w:t>
      </w:r>
      <w:r>
        <w:tab/>
        <w:t xml:space="preserve"> </w:t>
      </w:r>
      <w:r>
        <w:tab/>
        <w:t xml:space="preserve"> </w:t>
      </w:r>
      <w:r>
        <w:tab/>
        <w:t xml:space="preserve">                 </w:t>
      </w:r>
      <w:r>
        <w:tab/>
        <w:t xml:space="preserve">               8 - 18 </w:t>
      </w:r>
    </w:p>
    <w:p w14:paraId="2CD5D046" w14:textId="77777777" w:rsidR="00553EC1" w:rsidRDefault="00A428AB">
      <w:pPr>
        <w:spacing w:after="0" w:line="259" w:lineRule="auto"/>
        <w:ind w:left="0" w:firstLine="0"/>
        <w:jc w:val="left"/>
      </w:pPr>
      <w:r>
        <w:t xml:space="preserve"> </w:t>
      </w:r>
      <w:r>
        <w:tab/>
        <w:t xml:space="preserve"> </w:t>
      </w:r>
      <w:r>
        <w:br w:type="page"/>
      </w:r>
    </w:p>
    <w:p w14:paraId="21A3C973" w14:textId="77777777" w:rsidR="00553EC1" w:rsidRDefault="00A428AB">
      <w:pPr>
        <w:spacing w:after="215" w:line="259" w:lineRule="auto"/>
        <w:ind w:left="0" w:firstLine="0"/>
        <w:jc w:val="left"/>
      </w:pPr>
      <w:r>
        <w:lastRenderedPageBreak/>
        <w:t xml:space="preserve"> </w:t>
      </w:r>
    </w:p>
    <w:p w14:paraId="23740736" w14:textId="77777777" w:rsidR="00553EC1" w:rsidRDefault="00A428AB">
      <w:pPr>
        <w:spacing w:after="0" w:line="259" w:lineRule="auto"/>
        <w:ind w:left="0" w:right="5" w:firstLine="0"/>
        <w:jc w:val="center"/>
      </w:pPr>
      <w:r>
        <w:rPr>
          <w:b/>
          <w:u w:val="single" w:color="000000"/>
        </w:rPr>
        <w:t>PREMISES MANAGEMENT POLICY</w:t>
      </w:r>
      <w:r>
        <w:rPr>
          <w:b/>
        </w:rPr>
        <w:t xml:space="preserve"> </w:t>
      </w:r>
    </w:p>
    <w:p w14:paraId="35457291" w14:textId="77777777" w:rsidR="00553EC1" w:rsidRDefault="00A428AB">
      <w:pPr>
        <w:spacing w:after="0" w:line="259" w:lineRule="auto"/>
        <w:ind w:left="0" w:firstLine="0"/>
        <w:jc w:val="left"/>
      </w:pPr>
      <w:r>
        <w:t xml:space="preserve"> </w:t>
      </w:r>
    </w:p>
    <w:p w14:paraId="4448F73F" w14:textId="77777777" w:rsidR="00553EC1" w:rsidRDefault="00A428AB">
      <w:pPr>
        <w:pStyle w:val="Heading1"/>
        <w:tabs>
          <w:tab w:val="center" w:pos="1225"/>
        </w:tabs>
        <w:spacing w:after="3"/>
        <w:ind w:left="-15" w:firstLine="0"/>
        <w:jc w:val="left"/>
      </w:pPr>
      <w:r>
        <w:rPr>
          <w:rFonts w:ascii="Calibri" w:eastAsia="Calibri" w:hAnsi="Calibri" w:cs="Calibri"/>
          <w:sz w:val="22"/>
          <w:u w:val="none"/>
        </w:rPr>
        <w:t xml:space="preserve">1.  </w:t>
      </w:r>
      <w:r>
        <w:rPr>
          <w:rFonts w:ascii="Calibri" w:eastAsia="Calibri" w:hAnsi="Calibri" w:cs="Calibri"/>
          <w:sz w:val="22"/>
          <w:u w:val="none"/>
        </w:rPr>
        <w:tab/>
        <w:t xml:space="preserve">OVERVIEW </w:t>
      </w:r>
    </w:p>
    <w:p w14:paraId="3E420C2C" w14:textId="77777777" w:rsidR="00553EC1" w:rsidRDefault="00A428AB">
      <w:pPr>
        <w:spacing w:after="0" w:line="259" w:lineRule="auto"/>
        <w:ind w:left="421" w:firstLine="0"/>
        <w:jc w:val="left"/>
      </w:pPr>
      <w:r>
        <w:t xml:space="preserve"> </w:t>
      </w:r>
    </w:p>
    <w:p w14:paraId="06D9B720" w14:textId="77777777" w:rsidR="00553EC1" w:rsidRDefault="00A428AB">
      <w:pPr>
        <w:ind w:left="706" w:hanging="721"/>
      </w:pPr>
      <w:r>
        <w:t xml:space="preserve">1.1 This applies to all members of Equitas Academies Trust community. The policy is available to all parents, prospective parents, Governors.  </w:t>
      </w:r>
    </w:p>
    <w:p w14:paraId="6952F082" w14:textId="77777777" w:rsidR="00553EC1" w:rsidRDefault="00A428AB">
      <w:pPr>
        <w:spacing w:after="0" w:line="259" w:lineRule="auto"/>
        <w:ind w:left="566" w:firstLine="0"/>
        <w:jc w:val="left"/>
      </w:pPr>
      <w:r>
        <w:t xml:space="preserve"> </w:t>
      </w:r>
    </w:p>
    <w:p w14:paraId="2DE199AC" w14:textId="77777777" w:rsidR="00553EC1" w:rsidRDefault="00A428AB">
      <w:pPr>
        <w:ind w:left="551" w:hanging="566"/>
      </w:pPr>
      <w:r>
        <w:t xml:space="preserve">1.2 Equitas Academies Trust seeks to implement this document through adherence to the procedures set out in the rest of this document.   </w:t>
      </w:r>
    </w:p>
    <w:p w14:paraId="42D12B48" w14:textId="77777777" w:rsidR="00553EC1" w:rsidRDefault="00A428AB">
      <w:pPr>
        <w:ind w:left="551" w:hanging="566"/>
      </w:pPr>
      <w:r>
        <w:t xml:space="preserve">1.3 The Trust is fully committed to ensuring that the application of this policy is non-discriminatory in line with the UK Equality Act (2010). Further details are available in the Trust’s Equal Opportunities Statement and supporting Equalities policies. </w:t>
      </w:r>
    </w:p>
    <w:p w14:paraId="6D765427" w14:textId="77777777" w:rsidR="00553EC1" w:rsidRDefault="00A428AB">
      <w:pPr>
        <w:spacing w:after="0" w:line="259" w:lineRule="auto"/>
        <w:ind w:left="0" w:firstLine="0"/>
        <w:jc w:val="left"/>
      </w:pPr>
      <w:r>
        <w:t xml:space="preserve"> </w:t>
      </w:r>
    </w:p>
    <w:p w14:paraId="6F8744B1" w14:textId="77777777" w:rsidR="00553EC1" w:rsidRDefault="00A428AB">
      <w:pPr>
        <w:pStyle w:val="Heading1"/>
        <w:tabs>
          <w:tab w:val="center" w:pos="2046"/>
        </w:tabs>
        <w:spacing w:after="3"/>
        <w:ind w:left="-15" w:firstLine="0"/>
        <w:jc w:val="left"/>
      </w:pPr>
      <w:r>
        <w:rPr>
          <w:rFonts w:ascii="Calibri" w:eastAsia="Calibri" w:hAnsi="Calibri" w:cs="Calibri"/>
          <w:sz w:val="22"/>
          <w:u w:val="none"/>
        </w:rPr>
        <w:t xml:space="preserve">2.  </w:t>
      </w:r>
      <w:r>
        <w:rPr>
          <w:rFonts w:ascii="Calibri" w:eastAsia="Calibri" w:hAnsi="Calibri" w:cs="Calibri"/>
          <w:sz w:val="22"/>
          <w:u w:val="none"/>
        </w:rPr>
        <w:tab/>
        <w:t xml:space="preserve"> BACKGROUND TO THIS POLICY </w:t>
      </w:r>
    </w:p>
    <w:p w14:paraId="33632320" w14:textId="77777777" w:rsidR="00553EC1" w:rsidRDefault="00A428AB">
      <w:pPr>
        <w:spacing w:after="0" w:line="259" w:lineRule="auto"/>
        <w:ind w:left="0" w:firstLine="0"/>
        <w:jc w:val="left"/>
      </w:pPr>
      <w:r>
        <w:t xml:space="preserve"> </w:t>
      </w:r>
    </w:p>
    <w:p w14:paraId="7D4760F5" w14:textId="77777777" w:rsidR="00553EC1" w:rsidRDefault="00A428AB">
      <w:pPr>
        <w:ind w:left="551" w:hanging="566"/>
      </w:pPr>
      <w:r>
        <w:t xml:space="preserve">2.1 The Education (School Premises) Regulations 2012 stipulate minimum standards for school premises. Schools and colleges are also covered by the Workplace (Health, Safety and Welfare) Regulations 1992, which outline provisions that must be made in relation to the work environment. </w:t>
      </w:r>
    </w:p>
    <w:p w14:paraId="365F8B25" w14:textId="77777777" w:rsidR="00553EC1" w:rsidRDefault="00A428AB">
      <w:pPr>
        <w:spacing w:after="0" w:line="259" w:lineRule="auto"/>
        <w:ind w:left="566" w:firstLine="0"/>
        <w:jc w:val="left"/>
      </w:pPr>
      <w:r>
        <w:t xml:space="preserve"> </w:t>
      </w:r>
    </w:p>
    <w:p w14:paraId="0A69D2E7" w14:textId="77777777" w:rsidR="00553EC1" w:rsidRDefault="00A428AB">
      <w:pPr>
        <w:ind w:left="551" w:hanging="566"/>
      </w:pPr>
      <w:r>
        <w:t xml:space="preserve">2.2 Provisions that are covered by these regulations include: toilet facilities, fire, staff rooms, weather protection, noise, lighting, heating, temperature, ventilation, and water supply. </w:t>
      </w:r>
    </w:p>
    <w:p w14:paraId="18CC8DD6" w14:textId="77777777" w:rsidR="00553EC1" w:rsidRDefault="00A428AB">
      <w:pPr>
        <w:spacing w:after="0" w:line="259" w:lineRule="auto"/>
        <w:ind w:left="0" w:firstLine="0"/>
        <w:jc w:val="left"/>
      </w:pPr>
      <w:r>
        <w:t xml:space="preserve"> </w:t>
      </w:r>
    </w:p>
    <w:p w14:paraId="7A69FAC5" w14:textId="77777777" w:rsidR="00553EC1" w:rsidRDefault="00A428AB">
      <w:pPr>
        <w:numPr>
          <w:ilvl w:val="0"/>
          <w:numId w:val="2"/>
        </w:numPr>
        <w:spacing w:after="3" w:line="259" w:lineRule="auto"/>
        <w:ind w:hanging="721"/>
        <w:jc w:val="left"/>
      </w:pPr>
      <w:r>
        <w:rPr>
          <w:b/>
        </w:rPr>
        <w:t xml:space="preserve">WHAT LEGISLATION APPLIES TO SCHOOLS AND COLLEGES? </w:t>
      </w:r>
    </w:p>
    <w:p w14:paraId="4EC641F7" w14:textId="77777777" w:rsidR="00553EC1" w:rsidRDefault="00A428AB">
      <w:pPr>
        <w:spacing w:after="0" w:line="259" w:lineRule="auto"/>
        <w:ind w:left="421" w:firstLine="0"/>
        <w:jc w:val="left"/>
      </w:pPr>
      <w:r>
        <w:t xml:space="preserve"> </w:t>
      </w:r>
    </w:p>
    <w:p w14:paraId="26DD77E0" w14:textId="77777777" w:rsidR="00553EC1" w:rsidRDefault="00A428AB">
      <w:pPr>
        <w:numPr>
          <w:ilvl w:val="1"/>
          <w:numId w:val="2"/>
        </w:numPr>
        <w:ind w:hanging="721"/>
      </w:pPr>
      <w:r>
        <w:t xml:space="preserve">This policy links with statutory provisions around premises management, including: -  </w:t>
      </w:r>
    </w:p>
    <w:p w14:paraId="194C895F" w14:textId="77777777" w:rsidR="00553EC1" w:rsidRDefault="00A428AB">
      <w:pPr>
        <w:spacing w:after="0" w:line="259" w:lineRule="auto"/>
        <w:ind w:left="721" w:firstLine="0"/>
        <w:jc w:val="left"/>
      </w:pPr>
      <w:r>
        <w:t xml:space="preserve"> </w:t>
      </w:r>
    </w:p>
    <w:p w14:paraId="283EAF72" w14:textId="77777777" w:rsidR="00553EC1" w:rsidRDefault="00A428AB">
      <w:pPr>
        <w:numPr>
          <w:ilvl w:val="2"/>
          <w:numId w:val="2"/>
        </w:numPr>
        <w:ind w:hanging="150"/>
      </w:pPr>
      <w:r>
        <w:t xml:space="preserve">The Health and Safety at Work Act 1974  </w:t>
      </w:r>
    </w:p>
    <w:p w14:paraId="07DD6928" w14:textId="77777777" w:rsidR="00553EC1" w:rsidRDefault="00A428AB">
      <w:pPr>
        <w:numPr>
          <w:ilvl w:val="2"/>
          <w:numId w:val="2"/>
        </w:numPr>
        <w:ind w:hanging="150"/>
      </w:pPr>
      <w:r>
        <w:t xml:space="preserve">Management of Health and Safety at Work Regulations 1999  </w:t>
      </w:r>
    </w:p>
    <w:p w14:paraId="5417D49C" w14:textId="77777777" w:rsidR="00553EC1" w:rsidRDefault="00A428AB">
      <w:pPr>
        <w:numPr>
          <w:ilvl w:val="2"/>
          <w:numId w:val="2"/>
        </w:numPr>
        <w:ind w:hanging="150"/>
      </w:pPr>
      <w:r>
        <w:t xml:space="preserve">The Control of Asbestos Regulations 2012  </w:t>
      </w:r>
      <w:r>
        <w:rPr>
          <w:rFonts w:ascii="Segoe UI Symbol" w:eastAsia="Segoe UI Symbol" w:hAnsi="Segoe UI Symbol" w:cs="Segoe UI Symbol"/>
        </w:rPr>
        <w:t>•</w:t>
      </w:r>
      <w:r>
        <w:t xml:space="preserve"> The Education (School Premises) Regulations 2012 </w:t>
      </w:r>
    </w:p>
    <w:p w14:paraId="31443D8A" w14:textId="77777777" w:rsidR="00553EC1" w:rsidRDefault="00A428AB">
      <w:pPr>
        <w:numPr>
          <w:ilvl w:val="2"/>
          <w:numId w:val="2"/>
        </w:numPr>
        <w:ind w:hanging="150"/>
      </w:pPr>
      <w:r>
        <w:t xml:space="preserve">The Regulatory Reform (Fire Safety) Order 2005. </w:t>
      </w:r>
    </w:p>
    <w:p w14:paraId="21F99AF2" w14:textId="77777777" w:rsidR="00553EC1" w:rsidRDefault="00A428AB">
      <w:pPr>
        <w:spacing w:after="0" w:line="259" w:lineRule="auto"/>
        <w:ind w:left="721" w:firstLine="0"/>
        <w:jc w:val="left"/>
      </w:pPr>
      <w:r>
        <w:t xml:space="preserve"> </w:t>
      </w:r>
    </w:p>
    <w:p w14:paraId="7FB9F826" w14:textId="77777777" w:rsidR="00553EC1" w:rsidRDefault="00A428AB">
      <w:pPr>
        <w:numPr>
          <w:ilvl w:val="1"/>
          <w:numId w:val="2"/>
        </w:numPr>
        <w:ind w:hanging="721"/>
      </w:pPr>
      <w:r>
        <w:t xml:space="preserve">This list is not exhaustive, and this policy will also have regard for statutory and non-statutory guidance to ensure that Equitas’ Academies are a safe place to work and study.  </w:t>
      </w:r>
    </w:p>
    <w:p w14:paraId="1C71B986" w14:textId="77777777" w:rsidR="00553EC1" w:rsidRDefault="00A428AB">
      <w:pPr>
        <w:spacing w:after="0" w:line="259" w:lineRule="auto"/>
        <w:ind w:left="721" w:firstLine="0"/>
        <w:jc w:val="left"/>
      </w:pPr>
      <w:r>
        <w:t xml:space="preserve"> </w:t>
      </w:r>
    </w:p>
    <w:p w14:paraId="51E71CED" w14:textId="77777777" w:rsidR="00553EC1" w:rsidRDefault="00A428AB">
      <w:pPr>
        <w:numPr>
          <w:ilvl w:val="1"/>
          <w:numId w:val="2"/>
        </w:numPr>
        <w:ind w:hanging="721"/>
      </w:pPr>
      <w:r>
        <w:t xml:space="preserve">This policy operates in conjunction with the following Trust/Academy documents: -  </w:t>
      </w:r>
      <w:r>
        <w:rPr>
          <w:rFonts w:ascii="Segoe UI Symbol" w:eastAsia="Segoe UI Symbol" w:hAnsi="Segoe UI Symbol" w:cs="Segoe UI Symbol"/>
        </w:rPr>
        <w:t>•</w:t>
      </w:r>
      <w:r>
        <w:t xml:space="preserve"> Asbestos Management Plan  </w:t>
      </w:r>
    </w:p>
    <w:p w14:paraId="2A4D825F" w14:textId="77777777" w:rsidR="00553EC1" w:rsidRDefault="00A428AB">
      <w:pPr>
        <w:numPr>
          <w:ilvl w:val="2"/>
          <w:numId w:val="2"/>
        </w:numPr>
        <w:ind w:hanging="150"/>
      </w:pPr>
      <w:r>
        <w:t xml:space="preserve">Health and Safety Policy  </w:t>
      </w:r>
    </w:p>
    <w:p w14:paraId="7A8F3AEB" w14:textId="77777777" w:rsidR="00553EC1" w:rsidRDefault="00A428AB">
      <w:pPr>
        <w:numPr>
          <w:ilvl w:val="2"/>
          <w:numId w:val="2"/>
        </w:numPr>
        <w:ind w:hanging="150"/>
      </w:pPr>
      <w:r>
        <w:t xml:space="preserve">Legionella Risk Assessments  </w:t>
      </w:r>
    </w:p>
    <w:p w14:paraId="63D4435A" w14:textId="77777777" w:rsidR="00553EC1" w:rsidRDefault="00A428AB">
      <w:pPr>
        <w:numPr>
          <w:ilvl w:val="2"/>
          <w:numId w:val="2"/>
        </w:numPr>
        <w:ind w:hanging="150"/>
      </w:pPr>
      <w:r>
        <w:t xml:space="preserve">Lettings Policy  </w:t>
      </w:r>
    </w:p>
    <w:p w14:paraId="6128C8CE" w14:textId="77777777" w:rsidR="00553EC1" w:rsidRDefault="00A428AB">
      <w:pPr>
        <w:numPr>
          <w:ilvl w:val="2"/>
          <w:numId w:val="2"/>
        </w:numPr>
        <w:ind w:hanging="150"/>
      </w:pPr>
      <w:r>
        <w:t xml:space="preserve">Lockdown and Evacuation Procedures  </w:t>
      </w:r>
    </w:p>
    <w:p w14:paraId="74AC835D" w14:textId="77777777" w:rsidR="00553EC1" w:rsidRDefault="00A428AB">
      <w:pPr>
        <w:numPr>
          <w:ilvl w:val="2"/>
          <w:numId w:val="2"/>
        </w:numPr>
        <w:ind w:hanging="150"/>
      </w:pPr>
      <w:r>
        <w:t xml:space="preserve">Fire Risk Assessment </w:t>
      </w:r>
    </w:p>
    <w:p w14:paraId="193882A5" w14:textId="77777777" w:rsidR="00553EC1" w:rsidRDefault="00A428AB">
      <w:pPr>
        <w:spacing w:after="0" w:line="259" w:lineRule="auto"/>
        <w:ind w:left="721" w:firstLine="0"/>
        <w:jc w:val="left"/>
      </w:pPr>
      <w:r>
        <w:t xml:space="preserve"> </w:t>
      </w:r>
    </w:p>
    <w:p w14:paraId="27F8B129" w14:textId="77777777" w:rsidR="00553EC1" w:rsidRDefault="00A428AB">
      <w:pPr>
        <w:numPr>
          <w:ilvl w:val="1"/>
          <w:numId w:val="2"/>
        </w:numPr>
        <w:ind w:hanging="721"/>
      </w:pPr>
      <w:r>
        <w:t xml:space="preserve">This policy is underpinned by the Equality Act 2010. Staff, students and visitors should not be </w:t>
      </w:r>
    </w:p>
    <w:p w14:paraId="0AB134BC" w14:textId="77777777" w:rsidR="00553EC1" w:rsidRDefault="00A428AB">
      <w:pPr>
        <w:spacing w:after="0" w:line="239" w:lineRule="auto"/>
        <w:ind w:left="721" w:firstLine="0"/>
        <w:jc w:val="left"/>
        <w:rPr>
          <w:b/>
        </w:rPr>
      </w:pPr>
      <w:r>
        <w:lastRenderedPageBreak/>
        <w:t>treated less favourably as a result of a protected characteristic. This includes gender, sexual orientation, religion, age and disability. The Trust’s Equality Policy provides further information.</w:t>
      </w:r>
      <w:r>
        <w:rPr>
          <w:b/>
        </w:rPr>
        <w:t xml:space="preserve"> </w:t>
      </w:r>
    </w:p>
    <w:p w14:paraId="3BF4B9C0" w14:textId="77777777" w:rsidR="0054428E" w:rsidRDefault="0054428E">
      <w:pPr>
        <w:spacing w:after="0" w:line="239" w:lineRule="auto"/>
        <w:ind w:left="721" w:firstLine="0"/>
        <w:jc w:val="left"/>
      </w:pPr>
    </w:p>
    <w:p w14:paraId="4B40C4AC" w14:textId="77777777" w:rsidR="00553EC1" w:rsidRDefault="00A428AB">
      <w:pPr>
        <w:pStyle w:val="Heading1"/>
        <w:tabs>
          <w:tab w:val="center" w:pos="1629"/>
        </w:tabs>
        <w:spacing w:after="3"/>
        <w:ind w:left="-15" w:firstLine="0"/>
        <w:jc w:val="left"/>
      </w:pPr>
      <w:r>
        <w:rPr>
          <w:rFonts w:ascii="Calibri" w:eastAsia="Calibri" w:hAnsi="Calibri" w:cs="Calibri"/>
          <w:sz w:val="22"/>
          <w:u w:val="none"/>
        </w:rPr>
        <w:t xml:space="preserve">4.  </w:t>
      </w:r>
      <w:r>
        <w:rPr>
          <w:rFonts w:ascii="Calibri" w:eastAsia="Calibri" w:hAnsi="Calibri" w:cs="Calibri"/>
          <w:sz w:val="22"/>
          <w:u w:val="none"/>
        </w:rPr>
        <w:tab/>
        <w:t xml:space="preserve">POLICY STATEMENT </w:t>
      </w:r>
    </w:p>
    <w:p w14:paraId="0EC5D30E" w14:textId="77777777" w:rsidR="00553EC1" w:rsidRDefault="00A428AB">
      <w:pPr>
        <w:spacing w:after="0" w:line="259" w:lineRule="auto"/>
        <w:ind w:left="421" w:firstLine="0"/>
        <w:jc w:val="left"/>
      </w:pPr>
      <w:r>
        <w:t xml:space="preserve"> </w:t>
      </w:r>
    </w:p>
    <w:p w14:paraId="563E6806" w14:textId="3983481D" w:rsidR="00553EC1" w:rsidRDefault="00A428AB">
      <w:pPr>
        <w:ind w:left="706" w:hanging="721"/>
      </w:pPr>
      <w:r>
        <w:t xml:space="preserve">4.1 The premises of Aston Manor Academy are constantly monitored by </w:t>
      </w:r>
      <w:r w:rsidR="00C16E19">
        <w:t xml:space="preserve">Trust Site </w:t>
      </w:r>
      <w:r>
        <w:t>team, by the School’s Health &amp; Safety Committee, and by a range of teams/individuals who report their observations/concerns to the</w:t>
      </w:r>
      <w:r w:rsidR="00A87FC1">
        <w:t>ir</w:t>
      </w:r>
      <w:r>
        <w:t xml:space="preserve"> </w:t>
      </w:r>
      <w:r w:rsidR="003077E0">
        <w:t xml:space="preserve">Facilities </w:t>
      </w:r>
      <w:r w:rsidR="00FB7300">
        <w:t>Forum</w:t>
      </w:r>
      <w:r>
        <w:t xml:space="preserve"> for attention</w:t>
      </w:r>
      <w:r w:rsidR="00A87FC1">
        <w:t xml:space="preserve">. Facilities Meetings are held </w:t>
      </w:r>
      <w:r w:rsidR="00117DA8">
        <w:t>weekly.</w:t>
      </w:r>
    </w:p>
    <w:p w14:paraId="332980E7" w14:textId="77777777" w:rsidR="00553EC1" w:rsidRDefault="00A428AB">
      <w:pPr>
        <w:spacing w:after="0" w:line="259" w:lineRule="auto"/>
        <w:ind w:left="566" w:firstLine="0"/>
        <w:jc w:val="left"/>
      </w:pPr>
      <w:r>
        <w:t xml:space="preserve"> </w:t>
      </w:r>
    </w:p>
    <w:p w14:paraId="5A42E5C6" w14:textId="678C4CEE" w:rsidR="00553EC1" w:rsidRDefault="00A428AB">
      <w:pPr>
        <w:ind w:left="706" w:hanging="721"/>
      </w:pPr>
      <w:r>
        <w:t xml:space="preserve">4.2 The premises of Chilwell Croft Academy are constantly monitored by the </w:t>
      </w:r>
      <w:r w:rsidR="005A383E">
        <w:t>Trusts Site Team who repo</w:t>
      </w:r>
      <w:r>
        <w:t>rt their</w:t>
      </w:r>
      <w:r w:rsidR="00A87FC1">
        <w:t xml:space="preserve"> </w:t>
      </w:r>
      <w:r w:rsidR="00117DA8">
        <w:t>o</w:t>
      </w:r>
      <w:r>
        <w:t xml:space="preserve">bservations / concerns to the Estates, Facilities </w:t>
      </w:r>
      <w:r w:rsidR="00B05F5E">
        <w:t>Forum</w:t>
      </w:r>
      <w:r>
        <w:t xml:space="preserve"> for attention.  </w:t>
      </w:r>
    </w:p>
    <w:p w14:paraId="5375BE30" w14:textId="77777777" w:rsidR="00553EC1" w:rsidRDefault="00A428AB">
      <w:pPr>
        <w:spacing w:after="0" w:line="259" w:lineRule="auto"/>
        <w:ind w:left="721" w:firstLine="0"/>
        <w:jc w:val="left"/>
      </w:pPr>
      <w:r>
        <w:t xml:space="preserve"> </w:t>
      </w:r>
    </w:p>
    <w:p w14:paraId="670E086F" w14:textId="34D647E5" w:rsidR="00553EC1" w:rsidRDefault="00A428AB">
      <w:pPr>
        <w:ind w:left="706" w:hanging="721"/>
      </w:pPr>
      <w:r>
        <w:t xml:space="preserve">4.3 The </w:t>
      </w:r>
      <w:r w:rsidR="00B05F5E">
        <w:t>CFO</w:t>
      </w:r>
      <w:r w:rsidR="001E3C49">
        <w:t xml:space="preserve"> </w:t>
      </w:r>
      <w:r>
        <w:t xml:space="preserve">has oversight of all property/premises related matters in the Trust. </w:t>
      </w:r>
    </w:p>
    <w:p w14:paraId="206671BA" w14:textId="77777777" w:rsidR="00553EC1" w:rsidRDefault="00A428AB">
      <w:pPr>
        <w:spacing w:after="0" w:line="259" w:lineRule="auto"/>
        <w:ind w:left="566" w:firstLine="0"/>
        <w:jc w:val="left"/>
      </w:pPr>
      <w:r>
        <w:t xml:space="preserve"> </w:t>
      </w:r>
    </w:p>
    <w:p w14:paraId="1525B986" w14:textId="77777777" w:rsidR="00553EC1" w:rsidRDefault="00A428AB">
      <w:pPr>
        <w:tabs>
          <w:tab w:val="center" w:pos="3510"/>
        </w:tabs>
        <w:spacing w:after="3" w:line="259" w:lineRule="auto"/>
        <w:ind w:left="-15" w:firstLine="0"/>
        <w:jc w:val="left"/>
      </w:pPr>
      <w:r>
        <w:rPr>
          <w:b/>
        </w:rPr>
        <w:t xml:space="preserve">5.  </w:t>
      </w:r>
      <w:r>
        <w:rPr>
          <w:b/>
        </w:rPr>
        <w:tab/>
        <w:t xml:space="preserve">PARTICULAR ATTENTION IS PAID TO THE FOLLOWING AREAS: </w:t>
      </w:r>
    </w:p>
    <w:p w14:paraId="634B120F" w14:textId="77777777" w:rsidR="00553EC1" w:rsidRDefault="00A428AB">
      <w:pPr>
        <w:spacing w:after="0" w:line="259" w:lineRule="auto"/>
        <w:ind w:left="0" w:firstLine="0"/>
        <w:jc w:val="left"/>
      </w:pPr>
      <w:r>
        <w:rPr>
          <w:b/>
        </w:rPr>
        <w:t xml:space="preserve"> </w:t>
      </w:r>
    </w:p>
    <w:p w14:paraId="5200B51F" w14:textId="77777777" w:rsidR="00553EC1" w:rsidRDefault="00A428AB">
      <w:pPr>
        <w:pStyle w:val="Heading2"/>
        <w:tabs>
          <w:tab w:val="center" w:pos="1334"/>
        </w:tabs>
        <w:ind w:left="-15" w:firstLine="0"/>
      </w:pPr>
      <w:r>
        <w:rPr>
          <w:b w:val="0"/>
        </w:rPr>
        <w:t>5.1</w:t>
      </w:r>
      <w:r>
        <w:t xml:space="preserve"> </w:t>
      </w:r>
      <w:r>
        <w:tab/>
        <w:t>Water supply</w:t>
      </w:r>
      <w:r>
        <w:rPr>
          <w:b w:val="0"/>
        </w:rPr>
        <w:t xml:space="preserve"> </w:t>
      </w:r>
    </w:p>
    <w:p w14:paraId="003140C8" w14:textId="73B30B31" w:rsidR="00553EC1" w:rsidRDefault="00A428AB">
      <w:pPr>
        <w:spacing w:after="38"/>
        <w:ind w:left="731"/>
      </w:pPr>
      <w:r>
        <w:t xml:space="preserve">The Site </w:t>
      </w:r>
      <w:r w:rsidR="001E3C49">
        <w:t>Teams</w:t>
      </w:r>
      <w:r>
        <w:t xml:space="preserve"> ensure that each Academy’s water supply meets the requirements of the </w:t>
      </w:r>
      <w:r>
        <w:rPr>
          <w:i/>
        </w:rPr>
        <w:t xml:space="preserve">Education (School Premises) Regulations 1999 </w:t>
      </w:r>
      <w:r>
        <w:t xml:space="preserve">by ensuring that the appropriate checks are carried out at appropriate intervals to ensure that: </w:t>
      </w:r>
    </w:p>
    <w:p w14:paraId="7C8ED5F3" w14:textId="77777777" w:rsidR="00553EC1" w:rsidRDefault="00A428AB" w:rsidP="003F74B5">
      <w:pPr>
        <w:numPr>
          <w:ilvl w:val="0"/>
          <w:numId w:val="3"/>
        </w:numPr>
        <w:spacing w:after="38"/>
        <w:ind w:left="570" w:right="1" w:hanging="426"/>
        <w:jc w:val="left"/>
      </w:pPr>
      <w:r>
        <w:t xml:space="preserve">each Academy has a wholesome supply of water for domestic purposes including a supply of drinking water </w:t>
      </w:r>
    </w:p>
    <w:p w14:paraId="0EB2CC4F" w14:textId="77777777" w:rsidR="00553EC1" w:rsidRDefault="00A428AB" w:rsidP="003F74B5">
      <w:pPr>
        <w:numPr>
          <w:ilvl w:val="0"/>
          <w:numId w:val="3"/>
        </w:numPr>
        <w:spacing w:after="0" w:line="259" w:lineRule="auto"/>
        <w:ind w:left="570" w:right="1" w:hanging="426"/>
        <w:jc w:val="left"/>
      </w:pPr>
      <w:r>
        <w:t xml:space="preserve">WCs and urinals have an adequate supply of cold water and washbasins, sinks </w:t>
      </w:r>
    </w:p>
    <w:p w14:paraId="7C54AC51" w14:textId="77777777" w:rsidR="00553EC1" w:rsidRDefault="00A428AB" w:rsidP="003F74B5">
      <w:pPr>
        <w:spacing w:after="0" w:line="259" w:lineRule="auto"/>
        <w:ind w:right="108" w:firstLine="560"/>
        <w:jc w:val="left"/>
      </w:pPr>
      <w:r>
        <w:t xml:space="preserve">(including deep sinks) and showers have an adequate supply of hot and cold water </w:t>
      </w:r>
    </w:p>
    <w:p w14:paraId="5763936A" w14:textId="77777777" w:rsidR="00553EC1" w:rsidRDefault="00A428AB" w:rsidP="003F74B5">
      <w:pPr>
        <w:numPr>
          <w:ilvl w:val="0"/>
          <w:numId w:val="3"/>
        </w:numPr>
        <w:spacing w:after="0" w:line="259" w:lineRule="auto"/>
        <w:ind w:left="570" w:right="1" w:hanging="426"/>
        <w:jc w:val="left"/>
      </w:pPr>
      <w:r>
        <w:t xml:space="preserve">the temperature of hot water supplies to showers shall not exceed 43°C. </w:t>
      </w:r>
    </w:p>
    <w:p w14:paraId="221B2A3E" w14:textId="77777777" w:rsidR="00553EC1" w:rsidRDefault="00A428AB" w:rsidP="003F74B5">
      <w:pPr>
        <w:numPr>
          <w:ilvl w:val="0"/>
          <w:numId w:val="3"/>
        </w:numPr>
        <w:spacing w:after="0" w:line="259" w:lineRule="auto"/>
        <w:ind w:left="570" w:right="1" w:hanging="426"/>
        <w:jc w:val="left"/>
      </w:pPr>
      <w:r>
        <w:t xml:space="preserve">Regular routines are developed to ensure legionella checks are made. </w:t>
      </w:r>
    </w:p>
    <w:p w14:paraId="0730531C" w14:textId="77777777" w:rsidR="00553EC1" w:rsidRDefault="00A428AB" w:rsidP="003F74B5">
      <w:pPr>
        <w:spacing w:after="0" w:line="259" w:lineRule="auto"/>
        <w:ind w:left="1561" w:firstLine="0"/>
        <w:jc w:val="left"/>
      </w:pPr>
      <w:r>
        <w:t xml:space="preserve"> </w:t>
      </w:r>
    </w:p>
    <w:p w14:paraId="63F110B1" w14:textId="77777777" w:rsidR="00553EC1" w:rsidRDefault="00A428AB">
      <w:pPr>
        <w:pStyle w:val="Heading2"/>
        <w:tabs>
          <w:tab w:val="center" w:pos="1133"/>
        </w:tabs>
        <w:ind w:left="-15" w:firstLine="0"/>
      </w:pPr>
      <w:r>
        <w:rPr>
          <w:b w:val="0"/>
        </w:rPr>
        <w:t>5.2</w:t>
      </w:r>
      <w:r>
        <w:t xml:space="preserve"> </w:t>
      </w:r>
      <w:r>
        <w:tab/>
        <w:t>Drainage</w:t>
      </w:r>
      <w:r>
        <w:rPr>
          <w:b w:val="0"/>
        </w:rPr>
        <w:t xml:space="preserve"> </w:t>
      </w:r>
    </w:p>
    <w:p w14:paraId="321A46FE" w14:textId="0244FA5D" w:rsidR="00553EC1" w:rsidRDefault="00A428AB">
      <w:pPr>
        <w:ind w:left="731"/>
      </w:pPr>
      <w:r>
        <w:t xml:space="preserve">The Site </w:t>
      </w:r>
      <w:r w:rsidR="003F74B5">
        <w:t>Teams</w:t>
      </w:r>
      <w:r>
        <w:t xml:space="preserve"> ensure that there is an adequate drainage system for hygienic purposes and the disposal of waste water and surface water by carrying out regular visual checks and calling in drainage specialists should problems arise. </w:t>
      </w:r>
    </w:p>
    <w:p w14:paraId="35225F4E" w14:textId="77777777" w:rsidR="00553EC1" w:rsidRDefault="00A428AB">
      <w:pPr>
        <w:spacing w:after="0" w:line="259" w:lineRule="auto"/>
        <w:ind w:left="851" w:firstLine="0"/>
        <w:jc w:val="left"/>
      </w:pPr>
      <w:r>
        <w:t xml:space="preserve"> </w:t>
      </w:r>
    </w:p>
    <w:p w14:paraId="02AF15CC" w14:textId="77777777" w:rsidR="00553EC1" w:rsidRDefault="00A428AB">
      <w:pPr>
        <w:pStyle w:val="Heading2"/>
        <w:tabs>
          <w:tab w:val="center" w:pos="1798"/>
        </w:tabs>
        <w:ind w:left="-15" w:firstLine="0"/>
      </w:pPr>
      <w:r>
        <w:rPr>
          <w:b w:val="0"/>
        </w:rPr>
        <w:t>5.3</w:t>
      </w:r>
      <w:r>
        <w:t xml:space="preserve"> </w:t>
      </w:r>
      <w:r>
        <w:tab/>
        <w:t>Load bearing structures</w:t>
      </w:r>
      <w:r>
        <w:rPr>
          <w:b w:val="0"/>
        </w:rPr>
        <w:t xml:space="preserve"> </w:t>
      </w:r>
    </w:p>
    <w:p w14:paraId="11E3DA26" w14:textId="5A9DB902" w:rsidR="00553EC1" w:rsidRDefault="00A428AB">
      <w:pPr>
        <w:ind w:left="731"/>
      </w:pPr>
      <w:r>
        <w:t xml:space="preserve">The Site </w:t>
      </w:r>
      <w:r w:rsidR="00AF19C4">
        <w:t xml:space="preserve">Teams </w:t>
      </w:r>
      <w:r>
        <w:t xml:space="preserve">ensure that each load bearing structure complies with the Education (School Premises) Regulations 1999 in that it is capable of safely sustaining and transmitting the dead load and imposed loads, and the horizontal and inclined forces, to which it is likely to be subjected, by referring to construction professionals when necessary. </w:t>
      </w:r>
    </w:p>
    <w:p w14:paraId="6D34AFA2" w14:textId="77777777" w:rsidR="00553EC1" w:rsidRDefault="00A428AB">
      <w:pPr>
        <w:spacing w:after="0" w:line="259" w:lineRule="auto"/>
        <w:ind w:left="851" w:firstLine="0"/>
        <w:jc w:val="left"/>
      </w:pPr>
      <w:r>
        <w:t xml:space="preserve"> </w:t>
      </w:r>
    </w:p>
    <w:p w14:paraId="1942C3CE" w14:textId="77777777" w:rsidR="00553EC1" w:rsidRDefault="00A428AB">
      <w:pPr>
        <w:pStyle w:val="Heading2"/>
        <w:tabs>
          <w:tab w:val="center" w:pos="1753"/>
        </w:tabs>
        <w:ind w:left="-15" w:firstLine="0"/>
      </w:pPr>
      <w:r>
        <w:rPr>
          <w:b w:val="0"/>
        </w:rPr>
        <w:t>5.4</w:t>
      </w:r>
      <w:r>
        <w:t xml:space="preserve"> </w:t>
      </w:r>
      <w:r>
        <w:tab/>
        <w:t>Security arrangements</w:t>
      </w:r>
      <w:r>
        <w:rPr>
          <w:b w:val="0"/>
        </w:rPr>
        <w:t xml:space="preserve"> </w:t>
      </w:r>
    </w:p>
    <w:p w14:paraId="315E6352" w14:textId="5562819B" w:rsidR="00553EC1" w:rsidRDefault="00A428AB">
      <w:pPr>
        <w:ind w:left="731"/>
      </w:pPr>
      <w:r>
        <w:t xml:space="preserve">The Site </w:t>
      </w:r>
      <w:r w:rsidR="001635CF">
        <w:t>Teams ensure e</w:t>
      </w:r>
      <w:r>
        <w:t xml:space="preserve">ach Academy has adequate security arrangements for the grounds and buildings by ensuring that each building is securely locked and alarmed each night; that each building has a secure entrance with security arrangements as appropriate; that the Academy’s perimeters are secure. </w:t>
      </w:r>
    </w:p>
    <w:p w14:paraId="0D14FE15" w14:textId="77777777" w:rsidR="00553EC1" w:rsidRDefault="00A428AB">
      <w:pPr>
        <w:spacing w:after="0" w:line="259" w:lineRule="auto"/>
        <w:ind w:left="711" w:firstLine="0"/>
        <w:jc w:val="left"/>
      </w:pPr>
      <w:r>
        <w:t xml:space="preserve"> </w:t>
      </w:r>
    </w:p>
    <w:p w14:paraId="7964356E" w14:textId="77777777" w:rsidR="00553EC1" w:rsidRDefault="00A428AB">
      <w:pPr>
        <w:spacing w:after="38"/>
        <w:ind w:left="706" w:hanging="721"/>
      </w:pPr>
      <w:r>
        <w:t xml:space="preserve">5.5 Each Academy’s security arrangements are based on a risk assessment for the Academy and are regularly reviewed by Senior Management, explicitly taking into account: </w:t>
      </w:r>
    </w:p>
    <w:p w14:paraId="1462B9F2" w14:textId="77777777" w:rsidR="00553EC1" w:rsidRDefault="00A428AB">
      <w:pPr>
        <w:numPr>
          <w:ilvl w:val="0"/>
          <w:numId w:val="4"/>
        </w:numPr>
        <w:ind w:left="1562" w:hanging="361"/>
      </w:pPr>
      <w:r>
        <w:t xml:space="preserve">the location of each Academy </w:t>
      </w:r>
    </w:p>
    <w:p w14:paraId="2A842B7E" w14:textId="77777777" w:rsidR="00553EC1" w:rsidRDefault="00A428AB">
      <w:pPr>
        <w:numPr>
          <w:ilvl w:val="0"/>
          <w:numId w:val="4"/>
        </w:numPr>
        <w:ind w:left="1562" w:hanging="361"/>
      </w:pPr>
      <w:r>
        <w:t xml:space="preserve">the physical layout of each Academy (e.g. multiple sites) </w:t>
      </w:r>
    </w:p>
    <w:p w14:paraId="2B854B8E" w14:textId="77777777" w:rsidR="00553EC1" w:rsidRDefault="00A428AB">
      <w:pPr>
        <w:numPr>
          <w:ilvl w:val="0"/>
          <w:numId w:val="4"/>
        </w:numPr>
        <w:ind w:left="1562" w:hanging="361"/>
      </w:pPr>
      <w:r>
        <w:t xml:space="preserve">the movements needed around each site (e.g. crossing roads, using public spaces) </w:t>
      </w:r>
    </w:p>
    <w:p w14:paraId="33B044B4" w14:textId="77777777" w:rsidR="00553EC1" w:rsidRDefault="00A428AB">
      <w:pPr>
        <w:numPr>
          <w:ilvl w:val="0"/>
          <w:numId w:val="4"/>
        </w:numPr>
        <w:ind w:left="1562" w:hanging="361"/>
      </w:pPr>
      <w:r>
        <w:lastRenderedPageBreak/>
        <w:t xml:space="preserve">arrangements for receiving visitors </w:t>
      </w:r>
    </w:p>
    <w:p w14:paraId="0C487720" w14:textId="77777777" w:rsidR="00553EC1" w:rsidRDefault="00A428AB">
      <w:pPr>
        <w:numPr>
          <w:ilvl w:val="0"/>
          <w:numId w:val="4"/>
        </w:numPr>
        <w:ind w:left="1562" w:hanging="361"/>
      </w:pPr>
      <w:r>
        <w:t xml:space="preserve">staff/student training in security </w:t>
      </w:r>
    </w:p>
    <w:p w14:paraId="64D6E79C" w14:textId="05892941" w:rsidR="00F935BC" w:rsidRPr="0083036B" w:rsidRDefault="00F935BC">
      <w:pPr>
        <w:numPr>
          <w:ilvl w:val="0"/>
          <w:numId w:val="4"/>
        </w:numPr>
        <w:ind w:left="1562" w:hanging="361"/>
      </w:pPr>
      <w:r w:rsidRPr="0083036B">
        <w:t>A Current Risk management scheme is in place in line with Martins law.</w:t>
      </w:r>
    </w:p>
    <w:p w14:paraId="530EAFE9" w14:textId="77777777" w:rsidR="00553EC1" w:rsidRDefault="00A428AB">
      <w:pPr>
        <w:spacing w:after="0" w:line="259" w:lineRule="auto"/>
        <w:ind w:left="0" w:firstLine="0"/>
        <w:jc w:val="left"/>
      </w:pPr>
      <w:r>
        <w:t xml:space="preserve"> </w:t>
      </w:r>
    </w:p>
    <w:p w14:paraId="757F5AB4" w14:textId="77777777" w:rsidR="00553EC1" w:rsidRDefault="00A428AB">
      <w:pPr>
        <w:pStyle w:val="Heading2"/>
        <w:tabs>
          <w:tab w:val="center" w:pos="1081"/>
        </w:tabs>
        <w:ind w:left="-15" w:firstLine="0"/>
      </w:pPr>
      <w:r>
        <w:rPr>
          <w:b w:val="0"/>
        </w:rPr>
        <w:t>5.6</w:t>
      </w:r>
      <w:r>
        <w:t xml:space="preserve"> </w:t>
      </w:r>
      <w:r>
        <w:tab/>
        <w:t xml:space="preserve">Lettings </w:t>
      </w:r>
    </w:p>
    <w:p w14:paraId="31C79C29" w14:textId="6938950D" w:rsidR="00553EC1" w:rsidRDefault="00A428AB">
      <w:pPr>
        <w:ind w:left="731"/>
      </w:pPr>
      <w:r>
        <w:t xml:space="preserve">The Site </w:t>
      </w:r>
      <w:r w:rsidR="00072275">
        <w:t>Teams</w:t>
      </w:r>
      <w:r>
        <w:t xml:space="preserve"> ensures that those of the Trust’s premises which are used for a purpose other than conducting the Academy, i.e. the Sports Hall</w:t>
      </w:r>
      <w:r w:rsidR="002F6EBD">
        <w:t>.</w:t>
      </w:r>
      <w:r>
        <w:t xml:space="preserve"> Aston Manor Academy are organised to ensure that the health, safety and welfare of students are </w:t>
      </w:r>
      <w:r w:rsidR="006F3157">
        <w:t>safeguarded,</w:t>
      </w:r>
      <w:r>
        <w:t xml:space="preserve"> and their education is not interrupted by other users. </w:t>
      </w:r>
    </w:p>
    <w:p w14:paraId="51BE929B" w14:textId="77777777" w:rsidR="00553EC1" w:rsidRDefault="00A428AB">
      <w:pPr>
        <w:spacing w:after="0" w:line="259" w:lineRule="auto"/>
        <w:ind w:left="851" w:firstLine="0"/>
        <w:jc w:val="left"/>
      </w:pPr>
      <w:r>
        <w:t xml:space="preserve"> </w:t>
      </w:r>
    </w:p>
    <w:p w14:paraId="170B299D" w14:textId="77777777" w:rsidR="00553EC1" w:rsidRDefault="00A428AB">
      <w:pPr>
        <w:pStyle w:val="Heading2"/>
        <w:tabs>
          <w:tab w:val="center" w:pos="1913"/>
        </w:tabs>
        <w:ind w:left="-15" w:firstLine="0"/>
      </w:pPr>
      <w:r>
        <w:rPr>
          <w:b w:val="0"/>
        </w:rPr>
        <w:t>5.7</w:t>
      </w:r>
      <w:r>
        <w:t xml:space="preserve"> </w:t>
      </w:r>
      <w:r>
        <w:tab/>
        <w:t xml:space="preserve">Resistance to the weather </w:t>
      </w:r>
    </w:p>
    <w:p w14:paraId="224835B1" w14:textId="30AE931B" w:rsidR="00553EC1" w:rsidRDefault="00A428AB">
      <w:pPr>
        <w:ind w:left="731"/>
      </w:pPr>
      <w:r>
        <w:t xml:space="preserve">The Site </w:t>
      </w:r>
      <w:r w:rsidR="00072275">
        <w:t>Tea</w:t>
      </w:r>
      <w:r w:rsidR="0049656E">
        <w:t>ms</w:t>
      </w:r>
      <w:r>
        <w:t xml:space="preserve"> ensures that each Academy building provide reasonable resistance to penetration by rain, snow, wind and moisture from the ground by carrying out regular visual checks.  </w:t>
      </w:r>
    </w:p>
    <w:p w14:paraId="47408FFB" w14:textId="77777777" w:rsidR="00553EC1" w:rsidRDefault="00A428AB">
      <w:pPr>
        <w:spacing w:after="0" w:line="259" w:lineRule="auto"/>
        <w:ind w:left="851" w:firstLine="0"/>
        <w:jc w:val="left"/>
      </w:pPr>
      <w:r>
        <w:rPr>
          <w:color w:val="FF0000"/>
        </w:rPr>
        <w:t xml:space="preserve"> </w:t>
      </w:r>
    </w:p>
    <w:p w14:paraId="12E0715E" w14:textId="361F3B56" w:rsidR="00553EC1" w:rsidRDefault="00A428AB">
      <w:pPr>
        <w:ind w:left="706" w:hanging="721"/>
      </w:pPr>
      <w:r>
        <w:t xml:space="preserve">5.8 The Site </w:t>
      </w:r>
      <w:r w:rsidR="0049656E">
        <w:t>Teams</w:t>
      </w:r>
      <w:r>
        <w:t xml:space="preserve"> ensures there is sufficient access so that emergency evacuations can be accomplished safely for all students, including those with special needs, by ensuring that all exits are kept clear and unencumbered, and by carrying out regular checks of the same. </w:t>
      </w:r>
    </w:p>
    <w:p w14:paraId="4769ED2D" w14:textId="77777777" w:rsidR="00553EC1" w:rsidRDefault="00A428AB">
      <w:pPr>
        <w:spacing w:after="0" w:line="259" w:lineRule="auto"/>
        <w:ind w:left="426" w:firstLine="0"/>
        <w:jc w:val="left"/>
      </w:pPr>
      <w:r>
        <w:t xml:space="preserve"> </w:t>
      </w:r>
    </w:p>
    <w:p w14:paraId="45BCC2DF" w14:textId="3D0275F3" w:rsidR="00553EC1" w:rsidRDefault="00A428AB">
      <w:pPr>
        <w:ind w:left="706" w:hanging="721"/>
      </w:pPr>
      <w:r>
        <w:t xml:space="preserve">5.9 The Site </w:t>
      </w:r>
      <w:r w:rsidR="0049656E">
        <w:t>Teams</w:t>
      </w:r>
      <w:r>
        <w:t xml:space="preserve"> ensures that access to each Academy allows all students, including those with special needs, to enter and leave the Academy in safety and comfort by ensuring that entrances are well maintained and unencumbered. </w:t>
      </w:r>
    </w:p>
    <w:p w14:paraId="758CB196" w14:textId="77777777" w:rsidR="00553EC1" w:rsidRDefault="00A428AB">
      <w:pPr>
        <w:spacing w:after="0" w:line="259" w:lineRule="auto"/>
        <w:ind w:left="0" w:firstLine="0"/>
        <w:jc w:val="left"/>
      </w:pPr>
      <w:r>
        <w:t xml:space="preserve"> </w:t>
      </w:r>
    </w:p>
    <w:p w14:paraId="3185B9C2" w14:textId="0330AB43" w:rsidR="00553EC1" w:rsidRDefault="00A428AB">
      <w:pPr>
        <w:ind w:left="706" w:hanging="721"/>
      </w:pPr>
      <w:r>
        <w:t xml:space="preserve">5.10 The Site </w:t>
      </w:r>
      <w:r w:rsidR="00AB7F66">
        <w:t>Teams</w:t>
      </w:r>
      <w:r>
        <w:t xml:space="preserve"> can give reasonable assurances that the premises have not been condemned by the Environmental Health Authority through reference to appropriate documentation. </w:t>
      </w:r>
    </w:p>
    <w:p w14:paraId="72342176" w14:textId="77777777" w:rsidR="00553EC1" w:rsidRDefault="00A428AB">
      <w:pPr>
        <w:spacing w:after="14" w:line="259" w:lineRule="auto"/>
        <w:ind w:left="566" w:firstLine="0"/>
        <w:jc w:val="left"/>
      </w:pPr>
      <w:r>
        <w:t xml:space="preserve"> </w:t>
      </w:r>
    </w:p>
    <w:p w14:paraId="54F4B1D7" w14:textId="65362C73" w:rsidR="00553EC1" w:rsidRDefault="00A428AB">
      <w:pPr>
        <w:ind w:left="376" w:hanging="391"/>
      </w:pPr>
      <w:r>
        <w:t>5.11</w:t>
      </w:r>
      <w:r>
        <w:rPr>
          <w:rFonts w:ascii="Arial" w:eastAsia="Arial" w:hAnsi="Arial" w:cs="Arial"/>
        </w:rPr>
        <w:t xml:space="preserve"> </w:t>
      </w:r>
      <w:r>
        <w:t xml:space="preserve">In consultation with the Headteacher, the Site </w:t>
      </w:r>
      <w:r w:rsidR="00AB7F66">
        <w:t>Teams</w:t>
      </w:r>
      <w:r>
        <w:t xml:space="preserve"> ensures that classrooms are appropriate in size to allow effective teaching, having regard to the number, age and needs (including any special needs) of students by carefully monitoring the number, age and needs of student who will be using the classrooms and making any necessary adjustments in provision and arrangements. Particular regard will be given to ensuring that the teacher is able to reach each student in a classroom in order to provide individual help and guidance  </w:t>
      </w:r>
    </w:p>
    <w:p w14:paraId="4A575641" w14:textId="77777777" w:rsidR="00553EC1" w:rsidRDefault="00A428AB">
      <w:pPr>
        <w:spacing w:after="0" w:line="259" w:lineRule="auto"/>
        <w:ind w:left="0" w:firstLine="0"/>
        <w:jc w:val="left"/>
      </w:pPr>
      <w:r>
        <w:rPr>
          <w:color w:val="FF0000"/>
        </w:rPr>
        <w:t xml:space="preserve"> </w:t>
      </w:r>
    </w:p>
    <w:p w14:paraId="1394CA97" w14:textId="4C3F72A6" w:rsidR="00553EC1" w:rsidRDefault="00A428AB">
      <w:pPr>
        <w:ind w:left="696" w:hanging="711"/>
      </w:pPr>
      <w:r>
        <w:t xml:space="preserve">5.12 The Site </w:t>
      </w:r>
      <w:r w:rsidR="00342823">
        <w:t>Team</w:t>
      </w:r>
      <w:r>
        <w:t xml:space="preserve"> ensures that, in terms of the design and structure of the   accommodation, no areas of the Academy compromise health or safety. Upstairs windows are fitted with stops or bars, as appropriate; there are high-level </w:t>
      </w:r>
      <w:r w:rsidR="00F4773C">
        <w:t>handrails</w:t>
      </w:r>
      <w:r>
        <w:t xml:space="preserve"> on stairs above an open stair well; an asbestos management programme is in place. </w:t>
      </w:r>
    </w:p>
    <w:p w14:paraId="4E2CC790" w14:textId="77777777" w:rsidR="00553EC1" w:rsidRDefault="00A428AB">
      <w:pPr>
        <w:spacing w:after="0" w:line="259" w:lineRule="auto"/>
        <w:ind w:left="426" w:firstLine="0"/>
        <w:jc w:val="left"/>
      </w:pPr>
      <w:r>
        <w:t xml:space="preserve"> </w:t>
      </w:r>
    </w:p>
    <w:p w14:paraId="26F0CECF" w14:textId="7D5F98CA" w:rsidR="00553EC1" w:rsidRDefault="00A428AB">
      <w:pPr>
        <w:spacing w:after="38"/>
        <w:ind w:left="696" w:hanging="711"/>
      </w:pPr>
      <w:r>
        <w:t>5.13 The Sit</w:t>
      </w:r>
      <w:r w:rsidR="00773C54">
        <w:t>e Team</w:t>
      </w:r>
      <w:r w:rsidR="00252E40">
        <w:t xml:space="preserve">s </w:t>
      </w:r>
      <w:r>
        <w:t xml:space="preserve">ensure that there are sufficient washrooms for staff and students, including facilities for students with special needs, taking account of the Education (School Premises) Regulations 1999 in that: </w:t>
      </w:r>
    </w:p>
    <w:p w14:paraId="7F3A9976" w14:textId="77777777" w:rsidR="00553EC1" w:rsidRDefault="00A428AB">
      <w:pPr>
        <w:numPr>
          <w:ilvl w:val="0"/>
          <w:numId w:val="5"/>
        </w:numPr>
        <w:ind w:hanging="285"/>
      </w:pPr>
      <w:r>
        <w:t xml:space="preserve">The number of washbasins at least equals the number of WCs/urinals </w:t>
      </w:r>
    </w:p>
    <w:p w14:paraId="061E41E7" w14:textId="77777777" w:rsidR="00553EC1" w:rsidRDefault="00A428AB">
      <w:pPr>
        <w:numPr>
          <w:ilvl w:val="0"/>
          <w:numId w:val="5"/>
        </w:numPr>
        <w:ind w:hanging="285"/>
      </w:pPr>
      <w:r>
        <w:t xml:space="preserve">All single and double sanitary fittings contain one or two washbasins respectively </w:t>
      </w:r>
    </w:p>
    <w:p w14:paraId="51D2DC1C" w14:textId="77777777" w:rsidR="00553EC1" w:rsidRDefault="00A428AB">
      <w:pPr>
        <w:numPr>
          <w:ilvl w:val="0"/>
          <w:numId w:val="5"/>
        </w:numPr>
        <w:spacing w:after="0" w:line="259" w:lineRule="auto"/>
        <w:ind w:hanging="285"/>
      </w:pPr>
      <w:r>
        <w:t xml:space="preserve">Staff washrooms are ‘adequate’ for the number of staff at the Academy </w:t>
      </w:r>
    </w:p>
    <w:p w14:paraId="215309EC" w14:textId="391E2951" w:rsidR="00553EC1" w:rsidRDefault="00A428AB">
      <w:pPr>
        <w:numPr>
          <w:ilvl w:val="0"/>
          <w:numId w:val="5"/>
        </w:numPr>
        <w:ind w:hanging="285"/>
      </w:pPr>
      <w:r>
        <w:t xml:space="preserve">Changing accommodation, including showers (which are </w:t>
      </w:r>
      <w:r w:rsidR="00F4773C">
        <w:t>hygienic,</w:t>
      </w:r>
      <w:r>
        <w:t xml:space="preserve"> and which work properly), is provided for students and are accessible from where the exercise takes place. </w:t>
      </w:r>
    </w:p>
    <w:p w14:paraId="09B05DDB" w14:textId="77777777" w:rsidR="00553EC1" w:rsidRDefault="00A428AB">
      <w:pPr>
        <w:spacing w:after="0" w:line="259" w:lineRule="auto"/>
        <w:ind w:left="0" w:firstLine="0"/>
        <w:jc w:val="left"/>
      </w:pPr>
      <w:r>
        <w:t xml:space="preserve"> </w:t>
      </w:r>
    </w:p>
    <w:p w14:paraId="4E0D5A19" w14:textId="58C3C961" w:rsidR="00553EC1" w:rsidRDefault="00A428AB">
      <w:pPr>
        <w:numPr>
          <w:ilvl w:val="1"/>
          <w:numId w:val="6"/>
        </w:numPr>
        <w:ind w:hanging="711"/>
      </w:pPr>
      <w:r>
        <w:t xml:space="preserve">In consultation with the Catering Manager, the Site </w:t>
      </w:r>
      <w:r w:rsidR="00252E40">
        <w:t xml:space="preserve">Teams </w:t>
      </w:r>
      <w:r>
        <w:t>ensures that where food is served, there are adequate facilities for its hygienic preparation, serving and consumption by requiring the Catering Manager to make regular reports on the kitchen facilities.</w:t>
      </w:r>
      <w:r>
        <w:rPr>
          <w:color w:val="FF0000"/>
        </w:rPr>
        <w:t xml:space="preserve"> </w:t>
      </w:r>
    </w:p>
    <w:p w14:paraId="71464C1E" w14:textId="77777777" w:rsidR="00553EC1" w:rsidRDefault="00A428AB">
      <w:pPr>
        <w:spacing w:after="0" w:line="259" w:lineRule="auto"/>
        <w:ind w:left="426" w:firstLine="0"/>
        <w:jc w:val="left"/>
      </w:pPr>
      <w:r>
        <w:rPr>
          <w:color w:val="FF0000"/>
        </w:rPr>
        <w:lastRenderedPageBreak/>
        <w:t xml:space="preserve"> </w:t>
      </w:r>
    </w:p>
    <w:p w14:paraId="30E30F57" w14:textId="09FB583B" w:rsidR="00553EC1" w:rsidRDefault="00A428AB">
      <w:pPr>
        <w:numPr>
          <w:ilvl w:val="1"/>
          <w:numId w:val="6"/>
        </w:numPr>
        <w:ind w:hanging="711"/>
      </w:pPr>
      <w:r>
        <w:t xml:space="preserve">The Site </w:t>
      </w:r>
      <w:r w:rsidR="003F5A42">
        <w:t>Teams</w:t>
      </w:r>
      <w:r>
        <w:t xml:space="preserve"> ensures that classrooms and other parts of each Academy are maintained in a tidy, clean and hygienic state by overseeing the work of a team of Cleaners and monitoring standards of cleaning. </w:t>
      </w:r>
    </w:p>
    <w:p w14:paraId="11D03A93" w14:textId="77777777" w:rsidR="00553EC1" w:rsidRDefault="00A428AB">
      <w:pPr>
        <w:spacing w:after="0" w:line="259" w:lineRule="auto"/>
        <w:ind w:left="426" w:firstLine="0"/>
        <w:jc w:val="left"/>
      </w:pPr>
      <w:r>
        <w:t xml:space="preserve"> </w:t>
      </w:r>
    </w:p>
    <w:p w14:paraId="7C63D531" w14:textId="1273F108" w:rsidR="00553EC1" w:rsidRDefault="00A428AB">
      <w:pPr>
        <w:numPr>
          <w:ilvl w:val="1"/>
          <w:numId w:val="6"/>
        </w:numPr>
        <w:ind w:hanging="711"/>
      </w:pPr>
      <w:r>
        <w:t xml:space="preserve">The Site </w:t>
      </w:r>
      <w:r w:rsidR="003F5A42">
        <w:t>Teams</w:t>
      </w:r>
      <w:r>
        <w:t xml:space="preserve"> ensures that the sound insulation and acoustics allow effective teaching and communication by inviting teachers to inform the appropriate person if problems arise as a result of deficiencies in this area. </w:t>
      </w:r>
    </w:p>
    <w:p w14:paraId="1CF6B70F" w14:textId="77777777" w:rsidR="00553EC1" w:rsidRDefault="00A428AB">
      <w:pPr>
        <w:spacing w:after="0" w:line="259" w:lineRule="auto"/>
        <w:ind w:left="566" w:firstLine="0"/>
        <w:jc w:val="left"/>
      </w:pPr>
      <w:r>
        <w:t xml:space="preserve"> </w:t>
      </w:r>
    </w:p>
    <w:p w14:paraId="3FD97079" w14:textId="26F631CB" w:rsidR="00553EC1" w:rsidRDefault="00A428AB">
      <w:pPr>
        <w:numPr>
          <w:ilvl w:val="1"/>
          <w:numId w:val="6"/>
        </w:numPr>
        <w:spacing w:after="38"/>
        <w:ind w:hanging="711"/>
      </w:pPr>
      <w:r>
        <w:t xml:space="preserve">The Site </w:t>
      </w:r>
      <w:r w:rsidR="003F5A42">
        <w:t>Teams</w:t>
      </w:r>
      <w:r>
        <w:t xml:space="preserve"> ensures that the lighting, heating and ventilation in classrooms and other parts of each Academy are satisfactory in accordance with the Education (School Premises) Regulations 1999 in that: </w:t>
      </w:r>
    </w:p>
    <w:p w14:paraId="13BCAA60" w14:textId="77777777" w:rsidR="00553EC1" w:rsidRDefault="00A428AB">
      <w:pPr>
        <w:numPr>
          <w:ilvl w:val="0"/>
          <w:numId w:val="5"/>
        </w:numPr>
        <w:spacing w:after="38"/>
        <w:ind w:hanging="285"/>
      </w:pPr>
      <w:r>
        <w:t xml:space="preserve">Each room or other space in each Academy has lighting appropriate to its normal use as follows: in teaching accommodation: not less than 300 lux on the working plane (500 lux where visually demanding tasks are carried on) and a glare index limited to no more than 19. </w:t>
      </w:r>
    </w:p>
    <w:p w14:paraId="47E0E53D" w14:textId="77777777" w:rsidR="00553EC1" w:rsidRPr="00A428AB" w:rsidRDefault="00A428AB">
      <w:pPr>
        <w:numPr>
          <w:ilvl w:val="0"/>
          <w:numId w:val="5"/>
        </w:numPr>
        <w:spacing w:after="28"/>
        <w:ind w:hanging="285"/>
      </w:pPr>
      <w:r>
        <w:t xml:space="preserve">Each room or other space has a system of heating appropriate to its normal use (or suitable supplement when occupied) to maintain air temperatures at a height of 0.5 metres above </w:t>
      </w:r>
      <w:r w:rsidRPr="00A428AB">
        <w:t xml:space="preserve">floor level when the external air temperature is -1°C: </w:t>
      </w:r>
    </w:p>
    <w:p w14:paraId="19C73020" w14:textId="77777777" w:rsidR="00553EC1" w:rsidRPr="00A428AB" w:rsidRDefault="00A428AB">
      <w:pPr>
        <w:numPr>
          <w:ilvl w:val="0"/>
          <w:numId w:val="7"/>
        </w:numPr>
        <w:ind w:right="1027" w:hanging="285"/>
      </w:pPr>
      <w:r w:rsidRPr="00A428AB">
        <w:t xml:space="preserve">in medical/sick rooms: 21°C in teaching, private study and examination areas: no less than 16°C </w:t>
      </w:r>
    </w:p>
    <w:p w14:paraId="098E02BC" w14:textId="77777777" w:rsidR="00553EC1" w:rsidRDefault="00A428AB">
      <w:pPr>
        <w:numPr>
          <w:ilvl w:val="0"/>
          <w:numId w:val="7"/>
        </w:numPr>
        <w:spacing w:after="34"/>
        <w:ind w:right="1027" w:hanging="285"/>
      </w:pPr>
      <w:r>
        <w:t xml:space="preserve">in areas for physical education, washing, sleeping or circulation: 13°C. </w:t>
      </w:r>
    </w:p>
    <w:p w14:paraId="280BA83C" w14:textId="77777777" w:rsidR="00553EC1" w:rsidRDefault="00A428AB">
      <w:pPr>
        <w:numPr>
          <w:ilvl w:val="0"/>
          <w:numId w:val="8"/>
        </w:numPr>
        <w:ind w:hanging="285"/>
      </w:pPr>
      <w:r>
        <w:t xml:space="preserve">The surface temperature of any radiator or exposed pipework does not exceed 43°C. </w:t>
      </w:r>
    </w:p>
    <w:p w14:paraId="6241D9A4" w14:textId="77777777" w:rsidR="00553EC1" w:rsidRDefault="00A428AB">
      <w:pPr>
        <w:numPr>
          <w:ilvl w:val="0"/>
          <w:numId w:val="8"/>
        </w:numPr>
        <w:ind w:hanging="285"/>
      </w:pPr>
      <w:r>
        <w:t xml:space="preserve">Controllable ventilation shall be at the following rates: </w:t>
      </w:r>
    </w:p>
    <w:p w14:paraId="13474C3C" w14:textId="77777777" w:rsidR="00553EC1" w:rsidRDefault="00A428AB">
      <w:pPr>
        <w:numPr>
          <w:ilvl w:val="0"/>
          <w:numId w:val="9"/>
        </w:numPr>
        <w:spacing w:after="28"/>
        <w:ind w:hanging="285"/>
      </w:pPr>
      <w:r>
        <w:t xml:space="preserve">in all occupied areas: at least three litres of fresh air per second for each of the maximum number of persons the area will accommodate; </w:t>
      </w:r>
    </w:p>
    <w:p w14:paraId="3144639A" w14:textId="77777777" w:rsidR="00553EC1" w:rsidRDefault="00A428AB">
      <w:pPr>
        <w:numPr>
          <w:ilvl w:val="0"/>
          <w:numId w:val="9"/>
        </w:numPr>
        <w:spacing w:after="35"/>
        <w:ind w:hanging="285"/>
      </w:pPr>
      <w:r>
        <w:t>in teaching accommodation, medical/sick rooms, sleeping and living accommodation: eight litres for each of the usual number of people present when the areas are occupied; -</w:t>
      </w:r>
      <w:r>
        <w:rPr>
          <w:rFonts w:ascii="Arial" w:eastAsia="Arial" w:hAnsi="Arial" w:cs="Arial"/>
        </w:rPr>
        <w:t xml:space="preserve"> </w:t>
      </w:r>
      <w:r>
        <w:t xml:space="preserve">in washrooms: at least six air changes an hour. </w:t>
      </w:r>
    </w:p>
    <w:p w14:paraId="27ADE190" w14:textId="77777777" w:rsidR="00553EC1" w:rsidRDefault="00A428AB">
      <w:pPr>
        <w:numPr>
          <w:ilvl w:val="0"/>
          <w:numId w:val="10"/>
        </w:numPr>
        <w:spacing w:after="38"/>
        <w:ind w:hanging="285"/>
      </w:pPr>
      <w:r>
        <w:t xml:space="preserve">Adequate measures are taken to prevent condensation and noxious fumes in kitchens and other rooms. </w:t>
      </w:r>
    </w:p>
    <w:p w14:paraId="54B32A40" w14:textId="77777777" w:rsidR="00553EC1" w:rsidRDefault="00A428AB">
      <w:pPr>
        <w:numPr>
          <w:ilvl w:val="0"/>
          <w:numId w:val="10"/>
        </w:numPr>
        <w:ind w:hanging="285"/>
      </w:pPr>
      <w:r>
        <w:t xml:space="preserve">This is done through a programme of monitoring and through systematic feedback from staff. </w:t>
      </w:r>
    </w:p>
    <w:p w14:paraId="7868CA63" w14:textId="77777777" w:rsidR="00553EC1" w:rsidRDefault="00A428AB">
      <w:pPr>
        <w:spacing w:after="0" w:line="259" w:lineRule="auto"/>
        <w:ind w:left="0" w:firstLine="0"/>
        <w:jc w:val="left"/>
      </w:pPr>
      <w:r>
        <w:t xml:space="preserve"> </w:t>
      </w:r>
    </w:p>
    <w:p w14:paraId="672942CE" w14:textId="2AB31F84" w:rsidR="00553EC1" w:rsidRDefault="00A428AB">
      <w:pPr>
        <w:numPr>
          <w:ilvl w:val="1"/>
          <w:numId w:val="11"/>
        </w:numPr>
        <w:ind w:hanging="711"/>
      </w:pPr>
      <w:r>
        <w:t xml:space="preserve">The Site </w:t>
      </w:r>
      <w:r w:rsidR="003F5A42">
        <w:t>Teams</w:t>
      </w:r>
      <w:r>
        <w:t xml:space="preserve"> ensures that there is a satisfactory standard and adequate maintenance of decoration by implementing a planned programme of redecoration. Most of this work takes place during the school holiday periods, but smaller tasks may be completed during term time.  </w:t>
      </w:r>
    </w:p>
    <w:p w14:paraId="34F4C901" w14:textId="77777777" w:rsidR="00553EC1" w:rsidRDefault="00A428AB">
      <w:pPr>
        <w:spacing w:after="0" w:line="259" w:lineRule="auto"/>
        <w:ind w:left="426" w:firstLine="0"/>
        <w:jc w:val="left"/>
      </w:pPr>
      <w:r>
        <w:t xml:space="preserve"> </w:t>
      </w:r>
    </w:p>
    <w:p w14:paraId="2DD001FB" w14:textId="6A117650" w:rsidR="00553EC1" w:rsidRDefault="00A428AB">
      <w:pPr>
        <w:numPr>
          <w:ilvl w:val="1"/>
          <w:numId w:val="11"/>
        </w:numPr>
        <w:ind w:hanging="711"/>
      </w:pPr>
      <w:r>
        <w:t xml:space="preserve">In consultation with the Headteacher and </w:t>
      </w:r>
      <w:r w:rsidR="003F5A42">
        <w:t>CFO</w:t>
      </w:r>
      <w:r>
        <w:t xml:space="preserve">, the Site Manager ensures that the furniture and fittings are appropriately designed for the age and needs (including any special needs) of all students registered at each Academy by responding to specific requests for appropriate furniture and fittings which are generated as a result of the annual Departmental review of furniture and fittings. </w:t>
      </w:r>
    </w:p>
    <w:p w14:paraId="1FE8D320" w14:textId="77777777" w:rsidR="00553EC1" w:rsidRDefault="00A428AB">
      <w:pPr>
        <w:spacing w:after="0" w:line="259" w:lineRule="auto"/>
        <w:ind w:left="566" w:firstLine="0"/>
        <w:jc w:val="left"/>
      </w:pPr>
      <w:r>
        <w:t xml:space="preserve"> </w:t>
      </w:r>
    </w:p>
    <w:p w14:paraId="41F83D67" w14:textId="29CD09D8" w:rsidR="00553EC1" w:rsidRDefault="00A428AB">
      <w:pPr>
        <w:numPr>
          <w:ilvl w:val="1"/>
          <w:numId w:val="11"/>
        </w:numPr>
        <w:ind w:hanging="711"/>
      </w:pPr>
      <w:r>
        <w:t xml:space="preserve">The Site </w:t>
      </w:r>
      <w:r w:rsidR="003F5A42">
        <w:t>Teams</w:t>
      </w:r>
      <w:r>
        <w:t xml:space="preserve"> ensures that there is appropriate flooring in good condition by carrying out regular visual checks and implementing any necessary repairs/replacements. </w:t>
      </w:r>
    </w:p>
    <w:p w14:paraId="6B587CE5" w14:textId="77777777" w:rsidR="00553EC1" w:rsidRDefault="00A428AB">
      <w:pPr>
        <w:spacing w:after="0" w:line="259" w:lineRule="auto"/>
        <w:ind w:left="426" w:firstLine="0"/>
        <w:jc w:val="left"/>
      </w:pPr>
      <w:r>
        <w:t xml:space="preserve"> </w:t>
      </w:r>
    </w:p>
    <w:p w14:paraId="3CBC4D49" w14:textId="4596DAD8" w:rsidR="00553EC1" w:rsidRDefault="00A428AB">
      <w:pPr>
        <w:numPr>
          <w:ilvl w:val="1"/>
          <w:numId w:val="11"/>
        </w:numPr>
        <w:ind w:hanging="711"/>
      </w:pPr>
      <w:r>
        <w:t xml:space="preserve">In consultation with the Headteacher, the Site </w:t>
      </w:r>
      <w:r w:rsidR="003F5A42">
        <w:t>Teams</w:t>
      </w:r>
      <w:r>
        <w:t xml:space="preserve"> ensures that there are appropriate arrangements for providing outside space for students to play safely </w:t>
      </w:r>
      <w:r>
        <w:lastRenderedPageBreak/>
        <w:t xml:space="preserve">through regular consultation. The condition of all playground areas and play equipment is monitored and deficiencies addressed. </w:t>
      </w:r>
    </w:p>
    <w:p w14:paraId="1EEDB92C" w14:textId="77777777" w:rsidR="00553EC1" w:rsidRDefault="00A428AB">
      <w:pPr>
        <w:pStyle w:val="Heading1"/>
        <w:tabs>
          <w:tab w:val="center" w:pos="1664"/>
        </w:tabs>
        <w:spacing w:after="3"/>
        <w:ind w:left="-15" w:firstLine="0"/>
        <w:jc w:val="left"/>
      </w:pPr>
      <w:r>
        <w:rPr>
          <w:rFonts w:ascii="Calibri" w:eastAsia="Calibri" w:hAnsi="Calibri" w:cs="Calibri"/>
          <w:sz w:val="22"/>
          <w:u w:val="none"/>
        </w:rPr>
        <w:t xml:space="preserve">6.  </w:t>
      </w:r>
      <w:r>
        <w:rPr>
          <w:rFonts w:ascii="Calibri" w:eastAsia="Calibri" w:hAnsi="Calibri" w:cs="Calibri"/>
          <w:sz w:val="22"/>
          <w:u w:val="none"/>
        </w:rPr>
        <w:tab/>
        <w:t>HEALTH AND SAFETY</w:t>
      </w:r>
      <w:r>
        <w:rPr>
          <w:rFonts w:ascii="Calibri" w:eastAsia="Calibri" w:hAnsi="Calibri" w:cs="Calibri"/>
          <w:b w:val="0"/>
          <w:sz w:val="22"/>
          <w:u w:val="none"/>
        </w:rPr>
        <w:t xml:space="preserve"> </w:t>
      </w:r>
    </w:p>
    <w:p w14:paraId="20E583AF" w14:textId="77777777" w:rsidR="00553EC1" w:rsidRDefault="00A428AB">
      <w:pPr>
        <w:spacing w:after="0" w:line="259" w:lineRule="auto"/>
        <w:ind w:left="721" w:firstLine="0"/>
        <w:jc w:val="left"/>
      </w:pPr>
      <w:r>
        <w:t xml:space="preserve"> </w:t>
      </w:r>
    </w:p>
    <w:p w14:paraId="1FF99AFB" w14:textId="6BC4682F" w:rsidR="00553EC1" w:rsidRDefault="00A428AB">
      <w:pPr>
        <w:ind w:left="696" w:hanging="711"/>
      </w:pPr>
      <w:r>
        <w:t xml:space="preserve">6.1 The site </w:t>
      </w:r>
      <w:r w:rsidR="0060088C">
        <w:t>Teams</w:t>
      </w:r>
      <w:r>
        <w:t xml:space="preserve"> will complete/distribute inspection checklists (see appendix 1) to be completed on a monthly/termly basis.   </w:t>
      </w:r>
    </w:p>
    <w:p w14:paraId="4F6423F8" w14:textId="77777777" w:rsidR="00662C33" w:rsidRDefault="00662C33">
      <w:pPr>
        <w:ind w:left="696" w:hanging="711"/>
      </w:pPr>
    </w:p>
    <w:p w14:paraId="56C98DF9" w14:textId="4A400634" w:rsidR="00662C33" w:rsidRDefault="00662C33">
      <w:pPr>
        <w:ind w:left="696" w:hanging="711"/>
      </w:pPr>
      <w:r>
        <w:t>6.2</w:t>
      </w:r>
      <w:r>
        <w:tab/>
      </w:r>
      <w:r w:rsidR="00AE7680">
        <w:t xml:space="preserve">The site teams will </w:t>
      </w:r>
      <w:r w:rsidR="007A0774">
        <w:t xml:space="preserve">carry out risk assessment in all areas of work, building and health &amp; safety.  </w:t>
      </w:r>
      <w:r w:rsidR="00BD1600">
        <w:t>The site team will maintain an up-to-date register of the control of substances hazardous to health (COSSH).</w:t>
      </w:r>
    </w:p>
    <w:p w14:paraId="45BB50D2" w14:textId="77777777" w:rsidR="00553EC1" w:rsidRDefault="00A428AB">
      <w:pPr>
        <w:spacing w:after="0" w:line="259" w:lineRule="auto"/>
        <w:ind w:left="0" w:firstLine="0"/>
        <w:jc w:val="left"/>
      </w:pPr>
      <w:r>
        <w:t xml:space="preserve"> </w:t>
      </w:r>
    </w:p>
    <w:p w14:paraId="3E1866A0" w14:textId="08112A88" w:rsidR="00553EC1" w:rsidRPr="0083036B" w:rsidRDefault="00A428AB">
      <w:pPr>
        <w:ind w:left="696" w:hanging="711"/>
      </w:pPr>
      <w:r>
        <w:t xml:space="preserve">6.2 The Trust’s premises are subject to </w:t>
      </w:r>
      <w:proofErr w:type="gramStart"/>
      <w:r>
        <w:t>an</w:t>
      </w:r>
      <w:proofErr w:type="gramEnd"/>
      <w:r>
        <w:t xml:space="preserve"> </w:t>
      </w:r>
      <w:r w:rsidR="00872D17">
        <w:t>bi-</w:t>
      </w:r>
      <w:r>
        <w:t xml:space="preserve">annual Health and Safety check: from </w:t>
      </w:r>
      <w:r w:rsidR="002860A8" w:rsidRPr="0083036B">
        <w:t xml:space="preserve">3D Facilities </w:t>
      </w:r>
      <w:r w:rsidRPr="0083036B">
        <w:t xml:space="preserve">in Education.  Any matters of concern are discussed at facilities meetings, this group consists of the Headteacher, CEO, </w:t>
      </w:r>
      <w:r w:rsidR="009442D2" w:rsidRPr="0083036B">
        <w:t xml:space="preserve">CFO, </w:t>
      </w:r>
      <w:r w:rsidR="003510FB" w:rsidRPr="0083036B">
        <w:t>IT</w:t>
      </w:r>
      <w:r w:rsidR="00551FAC" w:rsidRPr="0083036B">
        <w:t xml:space="preserve"> Manager</w:t>
      </w:r>
      <w:r w:rsidR="003510FB" w:rsidRPr="0083036B">
        <w:t xml:space="preserve">, </w:t>
      </w:r>
      <w:r w:rsidR="00BD02AD" w:rsidRPr="0083036B">
        <w:t xml:space="preserve">Deputy Headteacher, </w:t>
      </w:r>
      <w:r w:rsidR="009442D2" w:rsidRPr="0083036B">
        <w:t>Site Manager</w:t>
      </w:r>
      <w:r w:rsidR="009A7904" w:rsidRPr="0083036B">
        <w:t>.</w:t>
      </w:r>
      <w:r w:rsidRPr="0083036B">
        <w:t xml:space="preserve"> </w:t>
      </w:r>
    </w:p>
    <w:p w14:paraId="4925D5E6" w14:textId="77777777" w:rsidR="00A428AB" w:rsidRPr="0083036B" w:rsidRDefault="00A428AB">
      <w:pPr>
        <w:ind w:left="696" w:hanging="711"/>
      </w:pPr>
    </w:p>
    <w:p w14:paraId="4B8BC739" w14:textId="77777777" w:rsidR="00A428AB" w:rsidRPr="0083036B" w:rsidRDefault="00A428AB">
      <w:pPr>
        <w:ind w:left="696" w:hanging="711"/>
      </w:pPr>
    </w:p>
    <w:p w14:paraId="4C66BA69" w14:textId="77777777" w:rsidR="00553EC1" w:rsidRPr="0083036B" w:rsidRDefault="00A428AB">
      <w:pPr>
        <w:spacing w:after="0" w:line="259" w:lineRule="auto"/>
        <w:ind w:left="0" w:firstLine="0"/>
        <w:jc w:val="left"/>
        <w:rPr>
          <w:b/>
        </w:rPr>
      </w:pPr>
      <w:r w:rsidRPr="0083036B">
        <w:rPr>
          <w:b/>
        </w:rPr>
        <w:t xml:space="preserve"> </w:t>
      </w:r>
    </w:p>
    <w:p w14:paraId="5B424C35" w14:textId="77777777" w:rsidR="00A428AB" w:rsidRDefault="00A428AB">
      <w:pPr>
        <w:spacing w:after="0" w:line="259" w:lineRule="auto"/>
        <w:ind w:left="0" w:firstLine="0"/>
        <w:jc w:val="left"/>
      </w:pPr>
    </w:p>
    <w:p w14:paraId="19727435" w14:textId="77777777" w:rsidR="00553EC1" w:rsidRDefault="00553EC1">
      <w:pPr>
        <w:spacing w:after="0" w:line="259" w:lineRule="auto"/>
        <w:ind w:left="0" w:firstLine="0"/>
        <w:jc w:val="left"/>
      </w:pPr>
    </w:p>
    <w:p w14:paraId="56E0DEC2" w14:textId="77777777" w:rsidR="00553EC1" w:rsidRDefault="00A428AB">
      <w:pPr>
        <w:spacing w:after="0" w:line="259" w:lineRule="auto"/>
        <w:ind w:left="0" w:firstLine="0"/>
        <w:jc w:val="left"/>
      </w:pPr>
      <w:r>
        <w:rPr>
          <w:b/>
        </w:rPr>
        <w:t xml:space="preserve"> </w:t>
      </w:r>
    </w:p>
    <w:p w14:paraId="0BCE9996" w14:textId="77777777" w:rsidR="00553EC1" w:rsidRDefault="00A428AB">
      <w:pPr>
        <w:spacing w:after="0" w:line="259" w:lineRule="auto"/>
        <w:ind w:left="0" w:firstLine="0"/>
        <w:jc w:val="left"/>
      </w:pPr>
      <w:r>
        <w:rPr>
          <w:b/>
        </w:rPr>
        <w:t xml:space="preserve"> </w:t>
      </w:r>
    </w:p>
    <w:p w14:paraId="0FE6D28E" w14:textId="77777777" w:rsidR="00553EC1" w:rsidRDefault="00A428AB">
      <w:pPr>
        <w:spacing w:after="0" w:line="259" w:lineRule="auto"/>
        <w:ind w:left="0" w:firstLine="0"/>
        <w:jc w:val="left"/>
      </w:pPr>
      <w:r>
        <w:rPr>
          <w:b/>
        </w:rPr>
        <w:t xml:space="preserve"> </w:t>
      </w:r>
      <w:r>
        <w:rPr>
          <w:b/>
        </w:rPr>
        <w:tab/>
        <w:t xml:space="preserve"> </w:t>
      </w:r>
      <w:r>
        <w:br w:type="page"/>
      </w:r>
    </w:p>
    <w:p w14:paraId="1832C2DA" w14:textId="4490D2BA" w:rsidR="00553EC1" w:rsidRDefault="00A428AB" w:rsidP="00BF4508">
      <w:pPr>
        <w:pStyle w:val="Heading1"/>
        <w:spacing w:after="0"/>
        <w:ind w:left="0" w:firstLine="0"/>
        <w:jc w:val="left"/>
      </w:pPr>
      <w:r>
        <w:lastRenderedPageBreak/>
        <w:t>CHECKLIST</w:t>
      </w:r>
      <w:r>
        <w:rPr>
          <w:u w:val="none"/>
        </w:rPr>
        <w:t xml:space="preserve">  </w:t>
      </w:r>
      <w:r w:rsidR="00A652E8">
        <w:rPr>
          <w:u w:val="none"/>
        </w:rPr>
        <w:t xml:space="preserve"> </w:t>
      </w:r>
    </w:p>
    <w:p w14:paraId="217D4EAA" w14:textId="77777777" w:rsidR="00553EC1" w:rsidRDefault="00A428AB">
      <w:pPr>
        <w:spacing w:after="0" w:line="259" w:lineRule="auto"/>
        <w:ind w:left="0" w:firstLine="0"/>
        <w:jc w:val="left"/>
      </w:pPr>
      <w:r>
        <w:t xml:space="preserve"> </w:t>
      </w:r>
    </w:p>
    <w:p w14:paraId="54FFDB32" w14:textId="77777777" w:rsidR="00F16399" w:rsidRPr="00F16399" w:rsidRDefault="00A428AB" w:rsidP="00F16399">
      <w:pPr>
        <w:spacing w:before="62"/>
        <w:ind w:left="880"/>
        <w:rPr>
          <w:rFonts w:ascii="Arial"/>
          <w:b/>
          <w:sz w:val="20"/>
          <w:szCs w:val="20"/>
        </w:rPr>
      </w:pPr>
      <w:r w:rsidRPr="00F16399">
        <w:rPr>
          <w:sz w:val="20"/>
          <w:szCs w:val="20"/>
        </w:rPr>
        <w:t xml:space="preserve"> </w:t>
      </w:r>
      <w:r w:rsidR="00F16399" w:rsidRPr="00F16399">
        <w:rPr>
          <w:rFonts w:ascii="Arial"/>
          <w:b/>
          <w:sz w:val="20"/>
          <w:szCs w:val="20"/>
        </w:rPr>
        <w:t>Index</w:t>
      </w:r>
    </w:p>
    <w:p w14:paraId="634D3D34" w14:textId="77777777" w:rsidR="00BF4508" w:rsidRDefault="00F16399" w:rsidP="00BF4508">
      <w:pPr>
        <w:spacing w:before="121" w:line="309" w:lineRule="auto"/>
        <w:ind w:left="880" w:right="4287"/>
        <w:rPr>
          <w:rFonts w:ascii="Arial" w:hAnsi="Arial"/>
          <w:spacing w:val="-98"/>
          <w:sz w:val="20"/>
          <w:szCs w:val="20"/>
        </w:rPr>
      </w:pPr>
      <w:hyperlink w:anchor="_bookmark0" w:history="1">
        <w:r w:rsidRPr="00F16399">
          <w:rPr>
            <w:rFonts w:ascii="Arial" w:hAnsi="Arial"/>
            <w:sz w:val="20"/>
            <w:szCs w:val="20"/>
          </w:rPr>
          <w:t>Checks of School Site</w:t>
        </w:r>
        <w:r>
          <w:rPr>
            <w:rFonts w:ascii="Arial" w:hAnsi="Arial"/>
            <w:sz w:val="20"/>
            <w:szCs w:val="20"/>
          </w:rPr>
          <w:tab/>
        </w:r>
        <w:r w:rsidRPr="00F16399">
          <w:rPr>
            <w:rFonts w:ascii="Arial" w:hAnsi="Arial"/>
            <w:sz w:val="20"/>
            <w:szCs w:val="20"/>
          </w:rPr>
          <w:t>– Daily</w:t>
        </w:r>
      </w:hyperlink>
    </w:p>
    <w:p w14:paraId="7688F862" w14:textId="233FD7F9" w:rsidR="00F16399" w:rsidRDefault="00F16399" w:rsidP="00BF4508">
      <w:pPr>
        <w:spacing w:before="121" w:line="309" w:lineRule="auto"/>
        <w:ind w:left="880" w:right="4287"/>
        <w:rPr>
          <w:rFonts w:ascii="Arial" w:hAnsi="Arial"/>
          <w:sz w:val="20"/>
          <w:szCs w:val="20"/>
        </w:rPr>
      </w:pPr>
      <w:hyperlink w:anchor="_bookmark1" w:history="1">
        <w:r w:rsidRPr="00F16399">
          <w:rPr>
            <w:rFonts w:ascii="Arial" w:hAnsi="Arial"/>
            <w:sz w:val="20"/>
            <w:szCs w:val="20"/>
          </w:rPr>
          <w:t>Fire</w:t>
        </w:r>
        <w:r w:rsidRPr="00F16399">
          <w:rPr>
            <w:rFonts w:ascii="Arial" w:hAnsi="Arial"/>
            <w:spacing w:val="-1"/>
            <w:sz w:val="20"/>
            <w:szCs w:val="20"/>
          </w:rPr>
          <w:t xml:space="preserve"> </w:t>
        </w:r>
        <w:r w:rsidRPr="00F16399">
          <w:rPr>
            <w:rFonts w:ascii="Arial" w:hAnsi="Arial"/>
            <w:sz w:val="20"/>
            <w:szCs w:val="20"/>
          </w:rPr>
          <w:t>Alarm</w:t>
        </w:r>
        <w:r w:rsidRPr="00F16399">
          <w:rPr>
            <w:rFonts w:ascii="Arial" w:hAnsi="Arial"/>
            <w:spacing w:val="-1"/>
            <w:sz w:val="20"/>
            <w:szCs w:val="20"/>
          </w:rPr>
          <w:t xml:space="preserve"> </w:t>
        </w:r>
        <w:r w:rsidRPr="00F16399">
          <w:rPr>
            <w:rFonts w:ascii="Arial" w:hAnsi="Arial"/>
            <w:sz w:val="20"/>
            <w:szCs w:val="20"/>
          </w:rPr>
          <w:t>Testing</w:t>
        </w:r>
        <w:r w:rsidRPr="00F16399">
          <w:rPr>
            <w:rFonts w:ascii="Arial" w:hAnsi="Arial"/>
            <w:spacing w:val="-1"/>
            <w:sz w:val="20"/>
            <w:szCs w:val="20"/>
          </w:rPr>
          <w:t xml:space="preserve"> </w:t>
        </w:r>
        <w:r w:rsidRPr="00F16399">
          <w:rPr>
            <w:rFonts w:ascii="Arial" w:hAnsi="Arial"/>
            <w:sz w:val="20"/>
            <w:szCs w:val="20"/>
          </w:rPr>
          <w:t>–</w:t>
        </w:r>
        <w:r w:rsidRPr="00F16399">
          <w:rPr>
            <w:rFonts w:ascii="Arial" w:hAnsi="Arial"/>
            <w:spacing w:val="-2"/>
            <w:sz w:val="20"/>
            <w:szCs w:val="20"/>
          </w:rPr>
          <w:t xml:space="preserve"> </w:t>
        </w:r>
        <w:r w:rsidRPr="00F16399">
          <w:rPr>
            <w:rFonts w:ascii="Arial" w:hAnsi="Arial"/>
            <w:sz w:val="20"/>
            <w:szCs w:val="20"/>
          </w:rPr>
          <w:t>Weekly</w:t>
        </w:r>
      </w:hyperlink>
    </w:p>
    <w:p w14:paraId="03A8655C" w14:textId="008E3E59" w:rsidR="00BF4508" w:rsidRPr="00BF4508" w:rsidRDefault="00BF4508" w:rsidP="00BF4508">
      <w:pPr>
        <w:spacing w:before="121" w:line="309" w:lineRule="auto"/>
        <w:ind w:left="880" w:right="4287"/>
        <w:rPr>
          <w:rFonts w:ascii="Arial" w:hAnsi="Arial"/>
          <w:spacing w:val="-98"/>
          <w:sz w:val="20"/>
          <w:szCs w:val="20"/>
        </w:rPr>
      </w:pPr>
      <w:r>
        <w:rPr>
          <w:rFonts w:ascii="Arial" w:hAnsi="Arial"/>
          <w:sz w:val="20"/>
          <w:szCs w:val="20"/>
        </w:rPr>
        <w:t xml:space="preserve">Fire Alarm </w:t>
      </w:r>
      <w:r w:rsidR="008A4A69">
        <w:rPr>
          <w:rFonts w:ascii="Arial" w:hAnsi="Arial"/>
          <w:sz w:val="20"/>
          <w:szCs w:val="20"/>
        </w:rPr>
        <w:t>including Smoke Detectors</w:t>
      </w:r>
      <w:r>
        <w:rPr>
          <w:rFonts w:ascii="Arial" w:hAnsi="Arial"/>
          <w:sz w:val="20"/>
          <w:szCs w:val="20"/>
        </w:rPr>
        <w:t xml:space="preserve"> - 3 Monthly</w:t>
      </w:r>
    </w:p>
    <w:p w14:paraId="247F4CD4" w14:textId="350A38A9" w:rsidR="00F16399" w:rsidRPr="00F16399" w:rsidRDefault="00F16399" w:rsidP="00F16399">
      <w:pPr>
        <w:spacing w:line="309" w:lineRule="auto"/>
        <w:ind w:left="880" w:right="2619"/>
        <w:rPr>
          <w:rFonts w:ascii="Arial" w:hAnsi="Arial"/>
          <w:sz w:val="20"/>
          <w:szCs w:val="20"/>
        </w:rPr>
      </w:pPr>
      <w:hyperlink w:anchor="_bookmark2" w:history="1">
        <w:r w:rsidRPr="00F16399">
          <w:rPr>
            <w:rFonts w:ascii="Arial" w:hAnsi="Arial"/>
            <w:sz w:val="20"/>
            <w:szCs w:val="20"/>
          </w:rPr>
          <w:t>Fire</w:t>
        </w:r>
        <w:r w:rsidRPr="00F16399">
          <w:rPr>
            <w:rFonts w:ascii="Arial" w:hAnsi="Arial"/>
            <w:spacing w:val="3"/>
            <w:sz w:val="20"/>
            <w:szCs w:val="20"/>
          </w:rPr>
          <w:t xml:space="preserve"> </w:t>
        </w:r>
        <w:r w:rsidRPr="00F16399">
          <w:rPr>
            <w:rFonts w:ascii="Arial" w:hAnsi="Arial"/>
            <w:sz w:val="20"/>
            <w:szCs w:val="20"/>
          </w:rPr>
          <w:t>Doors,</w:t>
        </w:r>
        <w:r w:rsidRPr="00F16399">
          <w:rPr>
            <w:rFonts w:ascii="Arial" w:hAnsi="Arial"/>
            <w:spacing w:val="6"/>
            <w:sz w:val="20"/>
            <w:szCs w:val="20"/>
          </w:rPr>
          <w:t xml:space="preserve"> </w:t>
        </w:r>
        <w:r w:rsidRPr="00F16399">
          <w:rPr>
            <w:rFonts w:ascii="Arial" w:hAnsi="Arial"/>
            <w:sz w:val="20"/>
            <w:szCs w:val="20"/>
          </w:rPr>
          <w:t>Entrances</w:t>
        </w:r>
        <w:r w:rsidRPr="00F16399">
          <w:rPr>
            <w:rFonts w:ascii="Arial" w:hAnsi="Arial"/>
            <w:spacing w:val="5"/>
            <w:sz w:val="20"/>
            <w:szCs w:val="20"/>
          </w:rPr>
          <w:t xml:space="preserve"> </w:t>
        </w:r>
        <w:r w:rsidRPr="00F16399">
          <w:rPr>
            <w:rFonts w:ascii="Arial" w:hAnsi="Arial"/>
            <w:sz w:val="20"/>
            <w:szCs w:val="20"/>
          </w:rPr>
          <w:t>etc.–</w:t>
        </w:r>
        <w:r w:rsidRPr="00F16399">
          <w:rPr>
            <w:rFonts w:ascii="Arial" w:hAnsi="Arial"/>
            <w:spacing w:val="7"/>
            <w:sz w:val="20"/>
            <w:szCs w:val="20"/>
          </w:rPr>
          <w:t xml:space="preserve"> </w:t>
        </w:r>
        <w:r w:rsidRPr="00F16399">
          <w:rPr>
            <w:rFonts w:ascii="Arial" w:hAnsi="Arial"/>
            <w:sz w:val="20"/>
            <w:szCs w:val="20"/>
          </w:rPr>
          <w:t>Weekly</w:t>
        </w:r>
      </w:hyperlink>
    </w:p>
    <w:p w14:paraId="24234EF9" w14:textId="726E58A3" w:rsidR="00F16399" w:rsidRPr="00F16399" w:rsidRDefault="00F16399" w:rsidP="00F16399">
      <w:pPr>
        <w:spacing w:line="309" w:lineRule="auto"/>
        <w:ind w:left="880" w:right="2619"/>
        <w:rPr>
          <w:rFonts w:ascii="Arial" w:hAnsi="Arial"/>
          <w:sz w:val="20"/>
          <w:szCs w:val="20"/>
        </w:rPr>
      </w:pPr>
      <w:hyperlink w:anchor="_bookmark3" w:history="1">
        <w:r w:rsidRPr="00F16399">
          <w:rPr>
            <w:rFonts w:ascii="Arial" w:hAnsi="Arial"/>
            <w:sz w:val="20"/>
            <w:szCs w:val="20"/>
          </w:rPr>
          <w:t>Fire Extinguisher Checks – Weekly</w:t>
        </w:r>
      </w:hyperlink>
    </w:p>
    <w:p w14:paraId="0C31B7BE" w14:textId="77777777" w:rsidR="00F16399" w:rsidRDefault="00F16399" w:rsidP="00F16399">
      <w:pPr>
        <w:spacing w:line="309" w:lineRule="auto"/>
        <w:ind w:left="880" w:right="2619"/>
        <w:rPr>
          <w:rFonts w:ascii="Arial" w:hAnsi="Arial"/>
          <w:sz w:val="20"/>
          <w:szCs w:val="20"/>
        </w:rPr>
      </w:pPr>
      <w:hyperlink w:anchor="_bookmark4" w:history="1">
        <w:r w:rsidRPr="00F16399">
          <w:rPr>
            <w:rFonts w:ascii="Arial" w:hAnsi="Arial"/>
            <w:sz w:val="20"/>
            <w:szCs w:val="20"/>
          </w:rPr>
          <w:t>Fixed Outdoor Play Equipment - Weekly</w:t>
        </w:r>
      </w:hyperlink>
    </w:p>
    <w:p w14:paraId="7FADC507" w14:textId="29E933A0" w:rsidR="00F16399" w:rsidRPr="00F16399" w:rsidRDefault="00F16399" w:rsidP="00F16399">
      <w:pPr>
        <w:spacing w:line="309" w:lineRule="auto"/>
        <w:ind w:left="880" w:right="2619"/>
        <w:rPr>
          <w:rFonts w:ascii="Arial" w:hAnsi="Arial"/>
          <w:sz w:val="20"/>
          <w:szCs w:val="20"/>
        </w:rPr>
      </w:pPr>
      <w:r w:rsidRPr="00F16399">
        <w:rPr>
          <w:rFonts w:ascii="Arial" w:hAnsi="Arial"/>
          <w:spacing w:val="-98"/>
          <w:sz w:val="20"/>
          <w:szCs w:val="20"/>
        </w:rPr>
        <w:t xml:space="preserve"> </w:t>
      </w:r>
      <w:hyperlink w:anchor="_bookmark5" w:history="1">
        <w:r w:rsidRPr="00F16399">
          <w:rPr>
            <w:rFonts w:ascii="Arial" w:hAnsi="Arial"/>
            <w:sz w:val="20"/>
            <w:szCs w:val="20"/>
          </w:rPr>
          <w:t>Green</w:t>
        </w:r>
        <w:r w:rsidRPr="00F16399">
          <w:rPr>
            <w:rFonts w:ascii="Arial" w:hAnsi="Arial"/>
            <w:spacing w:val="-1"/>
            <w:sz w:val="20"/>
            <w:szCs w:val="20"/>
          </w:rPr>
          <w:t xml:space="preserve"> </w:t>
        </w:r>
        <w:r w:rsidRPr="00F16399">
          <w:rPr>
            <w:rFonts w:ascii="Arial" w:hAnsi="Arial"/>
            <w:sz w:val="20"/>
            <w:szCs w:val="20"/>
          </w:rPr>
          <w:t>Box Testing</w:t>
        </w:r>
        <w:r w:rsidR="00292128">
          <w:rPr>
            <w:rFonts w:ascii="Arial" w:hAnsi="Arial"/>
            <w:sz w:val="20"/>
            <w:szCs w:val="20"/>
          </w:rPr>
          <w:t xml:space="preserve"> </w:t>
        </w:r>
        <w:r w:rsidRPr="00F16399">
          <w:rPr>
            <w:rFonts w:ascii="Arial" w:hAnsi="Arial"/>
            <w:sz w:val="20"/>
            <w:szCs w:val="20"/>
          </w:rPr>
          <w:t>–</w:t>
        </w:r>
        <w:r w:rsidRPr="00F16399">
          <w:rPr>
            <w:rFonts w:ascii="Arial" w:hAnsi="Arial"/>
            <w:spacing w:val="-1"/>
            <w:sz w:val="20"/>
            <w:szCs w:val="20"/>
          </w:rPr>
          <w:t xml:space="preserve"> </w:t>
        </w:r>
        <w:r w:rsidRPr="00F16399">
          <w:rPr>
            <w:rFonts w:ascii="Arial" w:hAnsi="Arial"/>
            <w:sz w:val="20"/>
            <w:szCs w:val="20"/>
          </w:rPr>
          <w:t>Weekly</w:t>
        </w:r>
      </w:hyperlink>
    </w:p>
    <w:p w14:paraId="6C9CB402" w14:textId="5303CDC8" w:rsidR="00F16399" w:rsidRDefault="00F16399" w:rsidP="00F16399">
      <w:pPr>
        <w:spacing w:line="309" w:lineRule="auto"/>
        <w:ind w:left="880" w:right="3807"/>
        <w:rPr>
          <w:rFonts w:ascii="Arial" w:hAnsi="Arial"/>
          <w:sz w:val="20"/>
          <w:szCs w:val="20"/>
        </w:rPr>
      </w:pPr>
      <w:hyperlink w:anchor="_bookmark6" w:history="1">
        <w:r w:rsidRPr="00F16399">
          <w:rPr>
            <w:rFonts w:ascii="Arial" w:hAnsi="Arial"/>
            <w:sz w:val="20"/>
            <w:szCs w:val="20"/>
          </w:rPr>
          <w:t>Vehicle Checks – Weekly</w:t>
        </w:r>
      </w:hyperlink>
    </w:p>
    <w:p w14:paraId="486CA071" w14:textId="6C73E88C" w:rsidR="00F16399" w:rsidRPr="00F16399" w:rsidRDefault="00F16399" w:rsidP="00F16399">
      <w:pPr>
        <w:spacing w:line="309" w:lineRule="auto"/>
        <w:ind w:left="880" w:right="3807"/>
        <w:rPr>
          <w:rFonts w:ascii="Arial" w:hAnsi="Arial"/>
          <w:sz w:val="20"/>
          <w:szCs w:val="20"/>
        </w:rPr>
      </w:pPr>
      <w:hyperlink w:anchor="_bookmark7" w:history="1">
        <w:r w:rsidRPr="00F16399">
          <w:rPr>
            <w:rFonts w:ascii="Arial" w:hAnsi="Arial"/>
            <w:sz w:val="20"/>
            <w:szCs w:val="20"/>
          </w:rPr>
          <w:t>Vehicle</w:t>
        </w:r>
        <w:r w:rsidRPr="00F16399">
          <w:rPr>
            <w:rFonts w:ascii="Arial" w:hAnsi="Arial"/>
            <w:spacing w:val="-6"/>
            <w:sz w:val="20"/>
            <w:szCs w:val="20"/>
          </w:rPr>
          <w:t xml:space="preserve"> </w:t>
        </w:r>
        <w:r w:rsidRPr="00F16399">
          <w:rPr>
            <w:rFonts w:ascii="Arial" w:hAnsi="Arial"/>
            <w:sz w:val="20"/>
            <w:szCs w:val="20"/>
          </w:rPr>
          <w:t>Checks</w:t>
        </w:r>
        <w:r w:rsidRPr="00F16399">
          <w:rPr>
            <w:rFonts w:ascii="Arial" w:hAnsi="Arial"/>
            <w:spacing w:val="-3"/>
            <w:sz w:val="20"/>
            <w:szCs w:val="20"/>
          </w:rPr>
          <w:t xml:space="preserve"> </w:t>
        </w:r>
        <w:r w:rsidRPr="00F16399">
          <w:rPr>
            <w:rFonts w:ascii="Arial" w:hAnsi="Arial"/>
            <w:sz w:val="20"/>
            <w:szCs w:val="20"/>
          </w:rPr>
          <w:t>(MPV)</w:t>
        </w:r>
        <w:r>
          <w:rPr>
            <w:rFonts w:ascii="Arial" w:hAnsi="Arial"/>
            <w:sz w:val="20"/>
            <w:szCs w:val="20"/>
          </w:rPr>
          <w:tab/>
        </w:r>
        <w:r w:rsidRPr="00F16399">
          <w:rPr>
            <w:rFonts w:ascii="Arial" w:hAnsi="Arial"/>
            <w:spacing w:val="-3"/>
            <w:sz w:val="20"/>
            <w:szCs w:val="20"/>
          </w:rPr>
          <w:t xml:space="preserve"> </w:t>
        </w:r>
        <w:r w:rsidRPr="00F16399">
          <w:rPr>
            <w:rFonts w:ascii="Arial" w:hAnsi="Arial"/>
            <w:sz w:val="20"/>
            <w:szCs w:val="20"/>
          </w:rPr>
          <w:t>–</w:t>
        </w:r>
        <w:r w:rsidRPr="00F16399">
          <w:rPr>
            <w:rFonts w:ascii="Arial" w:hAnsi="Arial"/>
            <w:spacing w:val="-4"/>
            <w:sz w:val="20"/>
            <w:szCs w:val="20"/>
          </w:rPr>
          <w:t xml:space="preserve"> </w:t>
        </w:r>
        <w:r w:rsidRPr="00F16399">
          <w:rPr>
            <w:rFonts w:ascii="Arial" w:hAnsi="Arial"/>
            <w:sz w:val="20"/>
            <w:szCs w:val="20"/>
          </w:rPr>
          <w:t>Weekly</w:t>
        </w:r>
      </w:hyperlink>
    </w:p>
    <w:p w14:paraId="3AC2934F" w14:textId="77F77C99" w:rsidR="00F16399" w:rsidRDefault="00F16399" w:rsidP="00F16399">
      <w:pPr>
        <w:spacing w:line="309" w:lineRule="auto"/>
        <w:ind w:left="880" w:right="2926"/>
        <w:rPr>
          <w:rFonts w:ascii="Arial" w:hAnsi="Arial"/>
          <w:sz w:val="20"/>
          <w:szCs w:val="20"/>
        </w:rPr>
      </w:pPr>
      <w:hyperlink w:anchor="_bookmark8" w:history="1">
        <w:r w:rsidRPr="00F16399">
          <w:rPr>
            <w:rFonts w:ascii="Arial" w:hAnsi="Arial"/>
            <w:sz w:val="20"/>
            <w:szCs w:val="20"/>
          </w:rPr>
          <w:t>Vehicle Checks (Minibus)</w:t>
        </w:r>
        <w:r w:rsidR="00292128">
          <w:rPr>
            <w:rFonts w:ascii="Arial" w:hAnsi="Arial"/>
            <w:sz w:val="20"/>
            <w:szCs w:val="20"/>
          </w:rPr>
          <w:t xml:space="preserve"> </w:t>
        </w:r>
        <w:r w:rsidRPr="00F16399">
          <w:rPr>
            <w:rFonts w:ascii="Arial" w:hAnsi="Arial"/>
            <w:sz w:val="20"/>
            <w:szCs w:val="20"/>
          </w:rPr>
          <w:t>– Weekly</w:t>
        </w:r>
      </w:hyperlink>
    </w:p>
    <w:p w14:paraId="73C1F9C8" w14:textId="387135B7" w:rsidR="00BF4508" w:rsidRDefault="00BF4508" w:rsidP="00F16399">
      <w:pPr>
        <w:spacing w:line="309" w:lineRule="auto"/>
        <w:ind w:left="880" w:right="2926"/>
        <w:rPr>
          <w:rFonts w:ascii="Arial" w:hAnsi="Arial"/>
          <w:sz w:val="20"/>
          <w:szCs w:val="20"/>
        </w:rPr>
      </w:pPr>
      <w:r>
        <w:rPr>
          <w:rFonts w:ascii="Arial" w:hAnsi="Arial"/>
          <w:sz w:val="20"/>
          <w:szCs w:val="20"/>
        </w:rPr>
        <w:t xml:space="preserve">Vehicle Safety Check (Minibus) – 3 </w:t>
      </w:r>
      <w:r w:rsidR="008A4A69">
        <w:rPr>
          <w:rFonts w:ascii="Arial" w:hAnsi="Arial"/>
          <w:sz w:val="20"/>
          <w:szCs w:val="20"/>
        </w:rPr>
        <w:t>M</w:t>
      </w:r>
      <w:r>
        <w:rPr>
          <w:rFonts w:ascii="Arial" w:hAnsi="Arial"/>
          <w:sz w:val="20"/>
          <w:szCs w:val="20"/>
        </w:rPr>
        <w:t>onthly</w:t>
      </w:r>
    </w:p>
    <w:p w14:paraId="15062974" w14:textId="7C675DF2" w:rsidR="00BF4508" w:rsidRPr="00F16399" w:rsidRDefault="00BF4508" w:rsidP="00F16399">
      <w:pPr>
        <w:spacing w:line="309" w:lineRule="auto"/>
        <w:ind w:left="880" w:right="2926"/>
        <w:rPr>
          <w:rFonts w:ascii="Arial" w:hAnsi="Arial"/>
          <w:sz w:val="20"/>
          <w:szCs w:val="20"/>
        </w:rPr>
      </w:pPr>
      <w:r>
        <w:rPr>
          <w:rFonts w:ascii="Arial" w:hAnsi="Arial"/>
          <w:sz w:val="20"/>
          <w:szCs w:val="20"/>
        </w:rPr>
        <w:t>Vehicle MOT - Yearly</w:t>
      </w:r>
    </w:p>
    <w:p w14:paraId="209F389A" w14:textId="40A8A7DB" w:rsidR="00F16399" w:rsidRDefault="00F16399" w:rsidP="00F16399">
      <w:pPr>
        <w:spacing w:line="309" w:lineRule="auto"/>
        <w:ind w:left="880" w:right="2926"/>
        <w:rPr>
          <w:rFonts w:ascii="Arial" w:hAnsi="Arial"/>
          <w:sz w:val="20"/>
          <w:szCs w:val="20"/>
        </w:rPr>
      </w:pPr>
      <w:hyperlink w:anchor="_bookmark9" w:history="1">
        <w:r w:rsidRPr="00F16399">
          <w:rPr>
            <w:rFonts w:ascii="Arial" w:hAnsi="Arial"/>
            <w:sz w:val="20"/>
            <w:szCs w:val="20"/>
          </w:rPr>
          <w:t>Water Dispensers Cleaned - Weekly</w:t>
        </w:r>
      </w:hyperlink>
    </w:p>
    <w:p w14:paraId="6A19D328" w14:textId="45E01594" w:rsidR="00F16399" w:rsidRPr="00F16399" w:rsidRDefault="00F16399" w:rsidP="00F16399">
      <w:pPr>
        <w:spacing w:line="309" w:lineRule="auto"/>
        <w:ind w:left="880" w:right="2926"/>
        <w:rPr>
          <w:rFonts w:ascii="Arial" w:hAnsi="Arial"/>
          <w:sz w:val="20"/>
          <w:szCs w:val="20"/>
        </w:rPr>
      </w:pPr>
      <w:hyperlink w:anchor="_bookmark10" w:history="1">
        <w:r w:rsidRPr="00F16399">
          <w:rPr>
            <w:rFonts w:ascii="Arial" w:hAnsi="Arial"/>
            <w:sz w:val="20"/>
            <w:szCs w:val="20"/>
          </w:rPr>
          <w:t>Water</w:t>
        </w:r>
        <w:r w:rsidRPr="00F16399">
          <w:rPr>
            <w:rFonts w:ascii="Arial" w:hAnsi="Arial"/>
            <w:spacing w:val="-1"/>
            <w:sz w:val="20"/>
            <w:szCs w:val="20"/>
          </w:rPr>
          <w:t xml:space="preserve"> </w:t>
        </w:r>
        <w:r w:rsidRPr="00F16399">
          <w:rPr>
            <w:rFonts w:ascii="Arial" w:hAnsi="Arial"/>
            <w:sz w:val="20"/>
            <w:szCs w:val="20"/>
          </w:rPr>
          <w:t>Flushing</w:t>
        </w:r>
        <w:r w:rsidRPr="00F16399">
          <w:rPr>
            <w:rFonts w:ascii="Arial" w:hAnsi="Arial"/>
            <w:spacing w:val="1"/>
            <w:sz w:val="20"/>
            <w:szCs w:val="20"/>
          </w:rPr>
          <w:t xml:space="preserve"> </w:t>
        </w:r>
        <w:r w:rsidRPr="00F16399">
          <w:rPr>
            <w:rFonts w:ascii="Arial" w:hAnsi="Arial"/>
            <w:sz w:val="20"/>
            <w:szCs w:val="20"/>
          </w:rPr>
          <w:t>Outlets</w:t>
        </w:r>
        <w:r w:rsidR="00292128">
          <w:rPr>
            <w:rFonts w:ascii="Arial" w:hAnsi="Arial"/>
            <w:sz w:val="20"/>
            <w:szCs w:val="20"/>
          </w:rPr>
          <w:t xml:space="preserve"> </w:t>
        </w:r>
        <w:r w:rsidRPr="00F16399">
          <w:rPr>
            <w:rFonts w:ascii="Arial" w:hAnsi="Arial"/>
            <w:sz w:val="20"/>
            <w:szCs w:val="20"/>
          </w:rPr>
          <w:t>- Weekly</w:t>
        </w:r>
      </w:hyperlink>
    </w:p>
    <w:p w14:paraId="0ACEC89B" w14:textId="73D11A12" w:rsidR="00F16399" w:rsidRPr="00F16399" w:rsidRDefault="00F16399" w:rsidP="00F16399">
      <w:pPr>
        <w:spacing w:line="309" w:lineRule="auto"/>
        <w:ind w:left="880" w:right="2926"/>
        <w:rPr>
          <w:rFonts w:ascii="Arial" w:hAnsi="Arial"/>
          <w:sz w:val="20"/>
          <w:szCs w:val="20"/>
        </w:rPr>
      </w:pPr>
      <w:hyperlink w:anchor="_bookmark11" w:history="1">
        <w:r w:rsidRPr="00F16399">
          <w:rPr>
            <w:rFonts w:ascii="Arial" w:hAnsi="Arial"/>
            <w:sz w:val="20"/>
            <w:szCs w:val="20"/>
          </w:rPr>
          <w:t>Water Sprinkler Tank</w:t>
        </w:r>
        <w:r>
          <w:rPr>
            <w:rFonts w:ascii="Arial" w:hAnsi="Arial"/>
            <w:sz w:val="20"/>
            <w:szCs w:val="20"/>
          </w:rPr>
          <w:t xml:space="preserve"> - </w:t>
        </w:r>
        <w:r w:rsidRPr="00F16399">
          <w:rPr>
            <w:rFonts w:ascii="Arial" w:hAnsi="Arial"/>
            <w:sz w:val="20"/>
            <w:szCs w:val="20"/>
          </w:rPr>
          <w:t>Weekly</w:t>
        </w:r>
      </w:hyperlink>
    </w:p>
    <w:p w14:paraId="0A53F57B" w14:textId="0E8C822C" w:rsidR="00F16399" w:rsidRDefault="00F16399" w:rsidP="00F16399">
      <w:pPr>
        <w:spacing w:line="309" w:lineRule="auto"/>
        <w:ind w:left="880" w:right="2926"/>
        <w:rPr>
          <w:rFonts w:ascii="Arial" w:hAnsi="Arial"/>
          <w:sz w:val="20"/>
          <w:szCs w:val="20"/>
        </w:rPr>
      </w:pPr>
      <w:hyperlink w:anchor="_bookmark12" w:history="1">
        <w:r w:rsidRPr="00F16399">
          <w:rPr>
            <w:rFonts w:ascii="Arial" w:hAnsi="Arial"/>
            <w:sz w:val="20"/>
            <w:szCs w:val="20"/>
          </w:rPr>
          <w:t>Emergency</w:t>
        </w:r>
        <w:r w:rsidRPr="00F16399">
          <w:rPr>
            <w:rFonts w:ascii="Arial" w:hAnsi="Arial"/>
            <w:spacing w:val="-5"/>
            <w:sz w:val="20"/>
            <w:szCs w:val="20"/>
          </w:rPr>
          <w:t xml:space="preserve"> </w:t>
        </w:r>
        <w:r w:rsidRPr="00F16399">
          <w:rPr>
            <w:rFonts w:ascii="Arial" w:hAnsi="Arial"/>
            <w:sz w:val="20"/>
            <w:szCs w:val="20"/>
          </w:rPr>
          <w:t>Lighting</w:t>
        </w:r>
        <w:r w:rsidRPr="00F16399">
          <w:rPr>
            <w:rFonts w:ascii="Arial" w:hAnsi="Arial"/>
            <w:spacing w:val="-4"/>
            <w:sz w:val="20"/>
            <w:szCs w:val="20"/>
          </w:rPr>
          <w:t xml:space="preserve"> </w:t>
        </w:r>
        <w:r w:rsidRPr="00F16399">
          <w:rPr>
            <w:rFonts w:ascii="Arial" w:hAnsi="Arial"/>
            <w:sz w:val="20"/>
            <w:szCs w:val="20"/>
          </w:rPr>
          <w:t>Testing</w:t>
        </w:r>
        <w:r w:rsidRPr="00F16399">
          <w:rPr>
            <w:rFonts w:ascii="Arial" w:hAnsi="Arial"/>
            <w:spacing w:val="-4"/>
            <w:sz w:val="20"/>
            <w:szCs w:val="20"/>
          </w:rPr>
          <w:t xml:space="preserve"> </w:t>
        </w:r>
        <w:r w:rsidRPr="00F16399">
          <w:rPr>
            <w:rFonts w:ascii="Arial" w:hAnsi="Arial"/>
            <w:sz w:val="20"/>
            <w:szCs w:val="20"/>
          </w:rPr>
          <w:t>-</w:t>
        </w:r>
        <w:r w:rsidRPr="00F16399">
          <w:rPr>
            <w:rFonts w:ascii="Arial" w:hAnsi="Arial"/>
            <w:spacing w:val="-4"/>
            <w:sz w:val="20"/>
            <w:szCs w:val="20"/>
          </w:rPr>
          <w:t xml:space="preserve"> </w:t>
        </w:r>
        <w:r w:rsidRPr="00F16399">
          <w:rPr>
            <w:rFonts w:ascii="Arial" w:hAnsi="Arial"/>
            <w:sz w:val="20"/>
            <w:szCs w:val="20"/>
          </w:rPr>
          <w:t>Monthly</w:t>
        </w:r>
      </w:hyperlink>
    </w:p>
    <w:p w14:paraId="2CAC208A" w14:textId="1571EFF2" w:rsidR="00BF4508" w:rsidRPr="00F16399" w:rsidRDefault="00BF4508" w:rsidP="00F16399">
      <w:pPr>
        <w:spacing w:line="309" w:lineRule="auto"/>
        <w:ind w:left="880" w:right="2926"/>
        <w:rPr>
          <w:rFonts w:ascii="Arial" w:hAnsi="Arial"/>
          <w:sz w:val="20"/>
          <w:szCs w:val="20"/>
        </w:rPr>
      </w:pPr>
      <w:r>
        <w:rPr>
          <w:rFonts w:ascii="Arial" w:hAnsi="Arial"/>
          <w:sz w:val="20"/>
          <w:szCs w:val="20"/>
        </w:rPr>
        <w:t>Emergency Lighting Soak Test – 6 Monthly</w:t>
      </w:r>
    </w:p>
    <w:p w14:paraId="2ED8DA8B" w14:textId="535C1488" w:rsidR="00F16399" w:rsidRDefault="00F16399" w:rsidP="00F16399">
      <w:pPr>
        <w:spacing w:line="309" w:lineRule="auto"/>
        <w:ind w:left="880" w:right="2606"/>
        <w:rPr>
          <w:rFonts w:ascii="Arial" w:hAnsi="Arial"/>
          <w:spacing w:val="-98"/>
          <w:sz w:val="20"/>
          <w:szCs w:val="20"/>
        </w:rPr>
      </w:pPr>
      <w:hyperlink w:anchor="_bookmark13" w:history="1">
        <w:r w:rsidRPr="00F16399">
          <w:rPr>
            <w:rFonts w:ascii="Arial" w:hAnsi="Arial"/>
            <w:sz w:val="20"/>
            <w:szCs w:val="20"/>
          </w:rPr>
          <w:t>Emergency Pull Cord Testing – Monthly</w:t>
        </w:r>
      </w:hyperlink>
      <w:r w:rsidRPr="00F16399">
        <w:rPr>
          <w:rFonts w:ascii="Arial" w:hAnsi="Arial"/>
          <w:spacing w:val="-98"/>
          <w:sz w:val="20"/>
          <w:szCs w:val="20"/>
        </w:rPr>
        <w:t xml:space="preserve"> </w:t>
      </w:r>
    </w:p>
    <w:p w14:paraId="1698E4BF" w14:textId="164E428F" w:rsidR="00F16399" w:rsidRDefault="00F16399" w:rsidP="00F16399">
      <w:pPr>
        <w:spacing w:line="309" w:lineRule="auto"/>
        <w:ind w:left="880" w:right="2606"/>
        <w:rPr>
          <w:rFonts w:ascii="Arial" w:hAnsi="Arial"/>
          <w:sz w:val="20"/>
          <w:szCs w:val="20"/>
        </w:rPr>
      </w:pPr>
      <w:hyperlink w:anchor="_bookmark15" w:history="1">
        <w:r w:rsidRPr="00F16399">
          <w:rPr>
            <w:rFonts w:ascii="Arial" w:hAnsi="Arial"/>
            <w:sz w:val="20"/>
            <w:szCs w:val="20"/>
          </w:rPr>
          <w:t>Temperature Checks – Monthly</w:t>
        </w:r>
      </w:hyperlink>
    </w:p>
    <w:p w14:paraId="276879C5" w14:textId="632F1756" w:rsidR="00F16399" w:rsidRDefault="00F16399" w:rsidP="00F16399">
      <w:pPr>
        <w:spacing w:line="309" w:lineRule="auto"/>
        <w:ind w:left="880" w:right="2606"/>
        <w:rPr>
          <w:rFonts w:ascii="Arial" w:hAnsi="Arial"/>
          <w:spacing w:val="-98"/>
          <w:sz w:val="20"/>
          <w:szCs w:val="20"/>
        </w:rPr>
      </w:pPr>
      <w:hyperlink w:anchor="_bookmark14" w:history="1">
        <w:r w:rsidRPr="00F16399">
          <w:rPr>
            <w:rFonts w:ascii="Arial" w:hAnsi="Arial"/>
            <w:sz w:val="20"/>
            <w:szCs w:val="20"/>
          </w:rPr>
          <w:t>Descaling of Shower Heads</w:t>
        </w:r>
        <w:r w:rsidR="00551FAC">
          <w:rPr>
            <w:rFonts w:ascii="Arial" w:hAnsi="Arial"/>
            <w:sz w:val="20"/>
            <w:szCs w:val="20"/>
          </w:rPr>
          <w:t xml:space="preserve"> </w:t>
        </w:r>
        <w:r w:rsidRPr="00F16399">
          <w:rPr>
            <w:rFonts w:ascii="Arial" w:hAnsi="Arial"/>
            <w:sz w:val="20"/>
            <w:szCs w:val="20"/>
          </w:rPr>
          <w:t>– 3 Monthly</w:t>
        </w:r>
      </w:hyperlink>
      <w:r w:rsidRPr="00F16399">
        <w:rPr>
          <w:rFonts w:ascii="Arial" w:hAnsi="Arial"/>
          <w:spacing w:val="-98"/>
          <w:sz w:val="20"/>
          <w:szCs w:val="20"/>
        </w:rPr>
        <w:t xml:space="preserve"> </w:t>
      </w:r>
    </w:p>
    <w:p w14:paraId="2F09B32E" w14:textId="602D7DCD" w:rsidR="00F16399" w:rsidRDefault="00F16399" w:rsidP="00F16399">
      <w:pPr>
        <w:spacing w:line="309" w:lineRule="auto"/>
        <w:ind w:left="880" w:right="2606"/>
        <w:rPr>
          <w:rFonts w:ascii="Arial" w:hAnsi="Arial"/>
          <w:sz w:val="20"/>
          <w:szCs w:val="20"/>
        </w:rPr>
      </w:pPr>
      <w:hyperlink w:anchor="_bookmark16" w:history="1">
        <w:r w:rsidRPr="00F16399">
          <w:rPr>
            <w:rFonts w:ascii="Arial" w:hAnsi="Arial"/>
            <w:sz w:val="20"/>
            <w:szCs w:val="20"/>
          </w:rPr>
          <w:t>Fire</w:t>
        </w:r>
        <w:r w:rsidRPr="00F16399">
          <w:rPr>
            <w:rFonts w:ascii="Arial" w:hAnsi="Arial"/>
            <w:spacing w:val="-1"/>
            <w:sz w:val="20"/>
            <w:szCs w:val="20"/>
          </w:rPr>
          <w:t xml:space="preserve"> </w:t>
        </w:r>
        <w:r w:rsidRPr="00F16399">
          <w:rPr>
            <w:rFonts w:ascii="Arial" w:hAnsi="Arial"/>
            <w:sz w:val="20"/>
            <w:szCs w:val="20"/>
          </w:rPr>
          <w:t>Drills</w:t>
        </w:r>
        <w:r>
          <w:rPr>
            <w:rFonts w:ascii="Arial" w:hAnsi="Arial"/>
            <w:sz w:val="20"/>
            <w:szCs w:val="20"/>
          </w:rPr>
          <w:t xml:space="preserve"> </w:t>
        </w:r>
        <w:r w:rsidRPr="00F16399">
          <w:rPr>
            <w:rFonts w:ascii="Arial" w:hAnsi="Arial"/>
            <w:sz w:val="20"/>
            <w:szCs w:val="20"/>
          </w:rPr>
          <w:t>–Termly</w:t>
        </w:r>
      </w:hyperlink>
    </w:p>
    <w:p w14:paraId="06E723C2" w14:textId="28888A7D" w:rsidR="00551FAC" w:rsidRDefault="00551FAC" w:rsidP="00F16399">
      <w:pPr>
        <w:spacing w:line="309" w:lineRule="auto"/>
        <w:ind w:left="880" w:right="2606"/>
        <w:rPr>
          <w:rFonts w:ascii="Arial" w:hAnsi="Arial"/>
          <w:sz w:val="20"/>
          <w:szCs w:val="20"/>
        </w:rPr>
      </w:pPr>
      <w:r>
        <w:rPr>
          <w:rFonts w:ascii="Arial" w:hAnsi="Arial"/>
          <w:sz w:val="20"/>
          <w:szCs w:val="20"/>
        </w:rPr>
        <w:t xml:space="preserve">Lockdown alarm sounder test – </w:t>
      </w:r>
      <w:r w:rsidR="008A4A69">
        <w:rPr>
          <w:rFonts w:ascii="Arial" w:hAnsi="Arial"/>
          <w:sz w:val="20"/>
          <w:szCs w:val="20"/>
        </w:rPr>
        <w:t>W</w:t>
      </w:r>
      <w:r>
        <w:rPr>
          <w:rFonts w:ascii="Arial" w:hAnsi="Arial"/>
          <w:sz w:val="20"/>
          <w:szCs w:val="20"/>
        </w:rPr>
        <w:t>eekly</w:t>
      </w:r>
    </w:p>
    <w:p w14:paraId="6E5E749B" w14:textId="504C52AC" w:rsidR="00551FAC" w:rsidRDefault="00551FAC" w:rsidP="00F16399">
      <w:pPr>
        <w:spacing w:line="309" w:lineRule="auto"/>
        <w:ind w:left="880" w:right="2606"/>
        <w:rPr>
          <w:rFonts w:ascii="Arial" w:hAnsi="Arial"/>
          <w:sz w:val="20"/>
          <w:szCs w:val="20"/>
        </w:rPr>
      </w:pPr>
      <w:r>
        <w:rPr>
          <w:rFonts w:ascii="Arial" w:hAnsi="Arial"/>
          <w:sz w:val="20"/>
          <w:szCs w:val="20"/>
        </w:rPr>
        <w:t>Lockdown alarm drill - Termly</w:t>
      </w:r>
    </w:p>
    <w:p w14:paraId="43A3C5BD" w14:textId="5E2B9C69" w:rsidR="00F16399" w:rsidRDefault="00BF4508" w:rsidP="00F16399">
      <w:pPr>
        <w:spacing w:line="309" w:lineRule="auto"/>
        <w:ind w:left="880" w:right="2606"/>
        <w:rPr>
          <w:rFonts w:ascii="Arial" w:hAnsi="Arial"/>
          <w:sz w:val="20"/>
          <w:szCs w:val="20"/>
        </w:rPr>
      </w:pPr>
      <w:hyperlink w:anchor="_bookmark18" w:history="1">
        <w:r w:rsidRPr="00F16399">
          <w:rPr>
            <w:rFonts w:ascii="Arial" w:hAnsi="Arial"/>
            <w:sz w:val="20"/>
            <w:szCs w:val="20"/>
          </w:rPr>
          <w:t>Kick stool</w:t>
        </w:r>
        <w:r w:rsidR="00F16399" w:rsidRPr="00F16399">
          <w:rPr>
            <w:rFonts w:ascii="Arial" w:hAnsi="Arial"/>
            <w:sz w:val="20"/>
            <w:szCs w:val="20"/>
          </w:rPr>
          <w:t xml:space="preserve"> Inspections</w:t>
        </w:r>
        <w:r w:rsidR="00F16399">
          <w:rPr>
            <w:rFonts w:ascii="Arial" w:hAnsi="Arial"/>
            <w:sz w:val="20"/>
            <w:szCs w:val="20"/>
          </w:rPr>
          <w:t xml:space="preserve"> </w:t>
        </w:r>
        <w:r w:rsidR="00F16399">
          <w:rPr>
            <w:rFonts w:ascii="Arial" w:hAnsi="Arial"/>
            <w:sz w:val="20"/>
            <w:szCs w:val="20"/>
          </w:rPr>
          <w:tab/>
          <w:t>-</w:t>
        </w:r>
        <w:r w:rsidR="00F16399" w:rsidRPr="00F16399">
          <w:rPr>
            <w:rFonts w:ascii="Arial" w:hAnsi="Arial"/>
            <w:sz w:val="20"/>
            <w:szCs w:val="20"/>
          </w:rPr>
          <w:t>Termly</w:t>
        </w:r>
      </w:hyperlink>
    </w:p>
    <w:p w14:paraId="78F83985" w14:textId="5B6C62D6" w:rsidR="00F16399" w:rsidRPr="00F16399" w:rsidRDefault="00F16399" w:rsidP="00F16399">
      <w:pPr>
        <w:spacing w:line="309" w:lineRule="auto"/>
        <w:ind w:left="880" w:right="2606"/>
        <w:rPr>
          <w:rFonts w:ascii="Arial" w:hAnsi="Arial"/>
          <w:sz w:val="20"/>
          <w:szCs w:val="20"/>
        </w:rPr>
      </w:pPr>
      <w:r w:rsidRPr="00F16399">
        <w:rPr>
          <w:rFonts w:ascii="Arial" w:hAnsi="Arial"/>
          <w:spacing w:val="-98"/>
          <w:sz w:val="20"/>
          <w:szCs w:val="20"/>
        </w:rPr>
        <w:t xml:space="preserve"> </w:t>
      </w:r>
      <w:hyperlink w:anchor="_bookmark19" w:history="1">
        <w:r w:rsidRPr="00F16399">
          <w:rPr>
            <w:rFonts w:ascii="Arial" w:hAnsi="Arial"/>
            <w:sz w:val="20"/>
            <w:szCs w:val="20"/>
          </w:rPr>
          <w:t>Ladder</w:t>
        </w:r>
        <w:r w:rsidRPr="00F16399">
          <w:rPr>
            <w:rFonts w:ascii="Arial" w:hAnsi="Arial"/>
            <w:spacing w:val="-1"/>
            <w:sz w:val="20"/>
            <w:szCs w:val="20"/>
          </w:rPr>
          <w:t xml:space="preserve"> </w:t>
        </w:r>
        <w:r w:rsidRPr="00F16399">
          <w:rPr>
            <w:rFonts w:ascii="Arial" w:hAnsi="Arial"/>
            <w:sz w:val="20"/>
            <w:szCs w:val="20"/>
          </w:rPr>
          <w:t>Inspections</w:t>
        </w:r>
        <w:r w:rsidRPr="00F16399">
          <w:rPr>
            <w:rFonts w:ascii="Arial" w:hAnsi="Arial"/>
            <w:spacing w:val="-1"/>
            <w:sz w:val="20"/>
            <w:szCs w:val="20"/>
          </w:rPr>
          <w:t xml:space="preserve"> </w:t>
        </w:r>
        <w:r w:rsidRPr="00F16399">
          <w:rPr>
            <w:rFonts w:ascii="Arial" w:hAnsi="Arial"/>
            <w:sz w:val="20"/>
            <w:szCs w:val="20"/>
          </w:rPr>
          <w:t>–</w:t>
        </w:r>
        <w:r w:rsidRPr="00F16399">
          <w:rPr>
            <w:rFonts w:ascii="Arial" w:hAnsi="Arial"/>
            <w:spacing w:val="-2"/>
            <w:sz w:val="20"/>
            <w:szCs w:val="20"/>
          </w:rPr>
          <w:t xml:space="preserve"> </w:t>
        </w:r>
        <w:r w:rsidRPr="00F16399">
          <w:rPr>
            <w:rFonts w:ascii="Arial" w:hAnsi="Arial"/>
            <w:sz w:val="20"/>
            <w:szCs w:val="20"/>
          </w:rPr>
          <w:t>Termly</w:t>
        </w:r>
      </w:hyperlink>
    </w:p>
    <w:p w14:paraId="65C38A1E" w14:textId="550AF39B" w:rsidR="00F16399" w:rsidRDefault="00F16399" w:rsidP="00F16399">
      <w:pPr>
        <w:spacing w:before="1" w:line="309" w:lineRule="auto"/>
        <w:ind w:left="880" w:right="1926"/>
        <w:rPr>
          <w:rFonts w:ascii="Arial" w:hAnsi="Arial"/>
          <w:sz w:val="20"/>
          <w:szCs w:val="20"/>
        </w:rPr>
      </w:pPr>
      <w:hyperlink w:anchor="_bookmark20" w:history="1">
        <w:r w:rsidRPr="00F16399">
          <w:rPr>
            <w:rFonts w:ascii="Arial" w:hAnsi="Arial"/>
            <w:sz w:val="20"/>
            <w:szCs w:val="20"/>
          </w:rPr>
          <w:t>Register of Caretaking / Cleaning Chemicals</w:t>
        </w:r>
      </w:hyperlink>
      <w:r w:rsidR="00D96DF8">
        <w:rPr>
          <w:rFonts w:ascii="Arial" w:hAnsi="Arial"/>
          <w:sz w:val="20"/>
          <w:szCs w:val="20"/>
        </w:rPr>
        <w:t xml:space="preserve"> </w:t>
      </w:r>
      <w:r w:rsidRPr="00F16399">
        <w:rPr>
          <w:rFonts w:ascii="Arial" w:hAnsi="Arial"/>
          <w:spacing w:val="-99"/>
          <w:sz w:val="20"/>
          <w:szCs w:val="20"/>
        </w:rPr>
        <w:t xml:space="preserve"> </w:t>
      </w:r>
      <w:r w:rsidR="00D96DF8">
        <w:rPr>
          <w:rFonts w:ascii="Arial" w:hAnsi="Arial"/>
          <w:spacing w:val="-99"/>
          <w:sz w:val="20"/>
          <w:szCs w:val="20"/>
        </w:rPr>
        <w:t xml:space="preserve">  </w:t>
      </w:r>
      <w:hyperlink w:anchor="_bookmark21" w:history="1">
        <w:r w:rsidRPr="00F16399">
          <w:rPr>
            <w:rFonts w:ascii="Arial" w:hAnsi="Arial"/>
            <w:sz w:val="20"/>
            <w:szCs w:val="20"/>
          </w:rPr>
          <w:t>RCDs</w:t>
        </w:r>
        <w:r w:rsidRPr="00F16399">
          <w:rPr>
            <w:rFonts w:ascii="Arial" w:hAnsi="Arial"/>
            <w:spacing w:val="-1"/>
            <w:sz w:val="20"/>
            <w:szCs w:val="20"/>
          </w:rPr>
          <w:t xml:space="preserve"> </w:t>
        </w:r>
        <w:r w:rsidRPr="00F16399">
          <w:rPr>
            <w:rFonts w:ascii="Arial" w:hAnsi="Arial"/>
            <w:sz w:val="20"/>
            <w:szCs w:val="20"/>
          </w:rPr>
          <w:t>Testing</w:t>
        </w:r>
        <w:r w:rsidRPr="00F16399">
          <w:rPr>
            <w:rFonts w:ascii="Arial" w:hAnsi="Arial"/>
            <w:spacing w:val="-1"/>
            <w:sz w:val="20"/>
            <w:szCs w:val="20"/>
          </w:rPr>
          <w:t xml:space="preserve"> </w:t>
        </w:r>
        <w:r w:rsidRPr="00F16399">
          <w:rPr>
            <w:rFonts w:ascii="Arial" w:hAnsi="Arial"/>
            <w:sz w:val="20"/>
            <w:szCs w:val="20"/>
          </w:rPr>
          <w:t>– 6 Monthly</w:t>
        </w:r>
      </w:hyperlink>
    </w:p>
    <w:p w14:paraId="54048266" w14:textId="4B1DF537" w:rsidR="00551FAC" w:rsidRDefault="00551FAC" w:rsidP="00F16399">
      <w:pPr>
        <w:spacing w:before="1" w:line="309" w:lineRule="auto"/>
        <w:ind w:left="880" w:right="1926"/>
        <w:rPr>
          <w:rFonts w:ascii="Arial" w:hAnsi="Arial"/>
          <w:sz w:val="20"/>
          <w:szCs w:val="20"/>
        </w:rPr>
      </w:pPr>
      <w:r>
        <w:rPr>
          <w:rFonts w:ascii="Arial" w:hAnsi="Arial"/>
          <w:sz w:val="20"/>
          <w:szCs w:val="20"/>
        </w:rPr>
        <w:t>PAT testing of all portable electrical equipment – Yearly</w:t>
      </w:r>
    </w:p>
    <w:p w14:paraId="6BE2FC49" w14:textId="686082FA" w:rsidR="00551FAC" w:rsidRDefault="00551FAC" w:rsidP="00F16399">
      <w:pPr>
        <w:spacing w:before="1" w:line="309" w:lineRule="auto"/>
        <w:ind w:left="880" w:right="1926"/>
        <w:rPr>
          <w:rFonts w:ascii="Arial" w:hAnsi="Arial"/>
          <w:sz w:val="20"/>
          <w:szCs w:val="20"/>
        </w:rPr>
      </w:pPr>
      <w:r>
        <w:rPr>
          <w:rFonts w:ascii="Arial" w:hAnsi="Arial"/>
          <w:sz w:val="20"/>
          <w:szCs w:val="20"/>
        </w:rPr>
        <w:t xml:space="preserve">Testing of lightning Conductor system – </w:t>
      </w:r>
      <w:r w:rsidR="008A4A69">
        <w:rPr>
          <w:rFonts w:ascii="Arial" w:hAnsi="Arial"/>
          <w:sz w:val="20"/>
          <w:szCs w:val="20"/>
        </w:rPr>
        <w:t>Y</w:t>
      </w:r>
      <w:r>
        <w:rPr>
          <w:rFonts w:ascii="Arial" w:hAnsi="Arial"/>
          <w:sz w:val="20"/>
          <w:szCs w:val="20"/>
        </w:rPr>
        <w:t>early</w:t>
      </w:r>
    </w:p>
    <w:p w14:paraId="5E808CBF" w14:textId="51E30FF2" w:rsidR="00551FAC" w:rsidRDefault="00551FAC" w:rsidP="00F16399">
      <w:pPr>
        <w:spacing w:before="1" w:line="309" w:lineRule="auto"/>
        <w:ind w:left="880" w:right="1926"/>
        <w:rPr>
          <w:rFonts w:ascii="Arial" w:hAnsi="Arial"/>
          <w:sz w:val="20"/>
          <w:szCs w:val="20"/>
        </w:rPr>
      </w:pPr>
      <w:r>
        <w:rPr>
          <w:rFonts w:ascii="Arial" w:hAnsi="Arial"/>
          <w:sz w:val="20"/>
          <w:szCs w:val="20"/>
        </w:rPr>
        <w:t xml:space="preserve">Service of heating and hot water systems – </w:t>
      </w:r>
      <w:r w:rsidR="008A4A69">
        <w:rPr>
          <w:rFonts w:ascii="Arial" w:hAnsi="Arial"/>
          <w:sz w:val="20"/>
          <w:szCs w:val="20"/>
        </w:rPr>
        <w:t>Y</w:t>
      </w:r>
      <w:r>
        <w:rPr>
          <w:rFonts w:ascii="Arial" w:hAnsi="Arial"/>
          <w:sz w:val="20"/>
          <w:szCs w:val="20"/>
        </w:rPr>
        <w:t>early</w:t>
      </w:r>
    </w:p>
    <w:p w14:paraId="65E3A268" w14:textId="1E8319F9" w:rsidR="00551FAC" w:rsidRDefault="00BF4508" w:rsidP="00F16399">
      <w:pPr>
        <w:spacing w:before="1" w:line="309" w:lineRule="auto"/>
        <w:ind w:left="880" w:right="1926"/>
        <w:rPr>
          <w:rFonts w:ascii="Arial" w:hAnsi="Arial"/>
          <w:sz w:val="20"/>
          <w:szCs w:val="20"/>
        </w:rPr>
      </w:pPr>
      <w:r>
        <w:rPr>
          <w:rFonts w:ascii="Arial" w:hAnsi="Arial"/>
          <w:sz w:val="20"/>
          <w:szCs w:val="20"/>
        </w:rPr>
        <w:t>P</w:t>
      </w:r>
      <w:r w:rsidR="00551FAC">
        <w:rPr>
          <w:rFonts w:ascii="Arial" w:hAnsi="Arial"/>
          <w:sz w:val="20"/>
          <w:szCs w:val="20"/>
        </w:rPr>
        <w:t>ortable firefighting appliance</w:t>
      </w:r>
      <w:r>
        <w:rPr>
          <w:rFonts w:ascii="Arial" w:hAnsi="Arial"/>
          <w:sz w:val="20"/>
          <w:szCs w:val="20"/>
        </w:rPr>
        <w:t xml:space="preserve"> test</w:t>
      </w:r>
      <w:r w:rsidR="00551FAC">
        <w:rPr>
          <w:rFonts w:ascii="Arial" w:hAnsi="Arial"/>
          <w:sz w:val="20"/>
          <w:szCs w:val="20"/>
        </w:rPr>
        <w:t xml:space="preserve"> – </w:t>
      </w:r>
      <w:r w:rsidR="008A4A69">
        <w:rPr>
          <w:rFonts w:ascii="Arial" w:hAnsi="Arial"/>
          <w:sz w:val="20"/>
          <w:szCs w:val="20"/>
        </w:rPr>
        <w:t>Y</w:t>
      </w:r>
      <w:r w:rsidR="00551FAC">
        <w:rPr>
          <w:rFonts w:ascii="Arial" w:hAnsi="Arial"/>
          <w:sz w:val="20"/>
          <w:szCs w:val="20"/>
        </w:rPr>
        <w:t>early</w:t>
      </w:r>
    </w:p>
    <w:p w14:paraId="0984E151" w14:textId="5D3A43E2" w:rsidR="00BF4508" w:rsidRDefault="00BF4508" w:rsidP="00F16399">
      <w:pPr>
        <w:spacing w:before="1" w:line="309" w:lineRule="auto"/>
        <w:ind w:left="880" w:right="1926"/>
        <w:rPr>
          <w:rFonts w:ascii="Arial" w:hAnsi="Arial"/>
          <w:sz w:val="20"/>
          <w:szCs w:val="20"/>
        </w:rPr>
      </w:pPr>
      <w:r>
        <w:rPr>
          <w:rFonts w:ascii="Arial" w:hAnsi="Arial"/>
          <w:sz w:val="20"/>
          <w:szCs w:val="20"/>
        </w:rPr>
        <w:t xml:space="preserve">Gas Safety testing of Kitchen &amp; DT cookers – </w:t>
      </w:r>
      <w:r w:rsidR="008A4A69">
        <w:rPr>
          <w:rFonts w:ascii="Arial" w:hAnsi="Arial"/>
          <w:sz w:val="20"/>
          <w:szCs w:val="20"/>
        </w:rPr>
        <w:t>Y</w:t>
      </w:r>
      <w:r>
        <w:rPr>
          <w:rFonts w:ascii="Arial" w:hAnsi="Arial"/>
          <w:sz w:val="20"/>
          <w:szCs w:val="20"/>
        </w:rPr>
        <w:t>early</w:t>
      </w:r>
    </w:p>
    <w:p w14:paraId="4B85EB58" w14:textId="5246270E" w:rsidR="00BF4508" w:rsidRDefault="00BF4508" w:rsidP="00F16399">
      <w:pPr>
        <w:spacing w:before="1" w:line="309" w:lineRule="auto"/>
        <w:ind w:left="880" w:right="1926"/>
        <w:rPr>
          <w:rFonts w:ascii="Arial" w:hAnsi="Arial"/>
          <w:sz w:val="20"/>
          <w:szCs w:val="20"/>
        </w:rPr>
      </w:pPr>
      <w:r>
        <w:rPr>
          <w:rFonts w:ascii="Arial" w:hAnsi="Arial"/>
          <w:sz w:val="20"/>
          <w:szCs w:val="20"/>
        </w:rPr>
        <w:t>Roller shutter Safety Inspection – Yearly</w:t>
      </w:r>
    </w:p>
    <w:p w14:paraId="22B89645" w14:textId="761911B6" w:rsidR="00BF4508" w:rsidRDefault="00BF4508" w:rsidP="00F16399">
      <w:pPr>
        <w:spacing w:before="1" w:line="309" w:lineRule="auto"/>
        <w:ind w:left="880" w:right="1926"/>
        <w:rPr>
          <w:rFonts w:ascii="Arial" w:hAnsi="Arial"/>
          <w:sz w:val="20"/>
          <w:szCs w:val="20"/>
        </w:rPr>
      </w:pPr>
      <w:r>
        <w:rPr>
          <w:rFonts w:ascii="Arial" w:hAnsi="Arial"/>
          <w:sz w:val="20"/>
          <w:szCs w:val="20"/>
        </w:rPr>
        <w:t xml:space="preserve">Fixed Electrical testing – 5 </w:t>
      </w:r>
      <w:r w:rsidR="008A4A69">
        <w:rPr>
          <w:rFonts w:ascii="Arial" w:hAnsi="Arial"/>
          <w:sz w:val="20"/>
          <w:szCs w:val="20"/>
        </w:rPr>
        <w:t>Y</w:t>
      </w:r>
      <w:r>
        <w:rPr>
          <w:rFonts w:ascii="Arial" w:hAnsi="Arial"/>
          <w:sz w:val="20"/>
          <w:szCs w:val="20"/>
        </w:rPr>
        <w:t>early</w:t>
      </w:r>
    </w:p>
    <w:p w14:paraId="3CD342C1" w14:textId="024BEB57" w:rsidR="008A4A69" w:rsidRDefault="008A4A69" w:rsidP="00F16399">
      <w:pPr>
        <w:spacing w:before="1" w:line="309" w:lineRule="auto"/>
        <w:ind w:left="880" w:right="1926"/>
        <w:rPr>
          <w:rFonts w:ascii="Arial" w:hAnsi="Arial"/>
          <w:sz w:val="20"/>
          <w:szCs w:val="20"/>
        </w:rPr>
      </w:pPr>
      <w:r>
        <w:rPr>
          <w:rFonts w:ascii="Arial" w:hAnsi="Arial"/>
          <w:sz w:val="20"/>
          <w:szCs w:val="20"/>
        </w:rPr>
        <w:t>Lift inspection – 6 Monthly</w:t>
      </w:r>
    </w:p>
    <w:p w14:paraId="10511B29" w14:textId="1AA63B2D" w:rsidR="008A4A69" w:rsidRDefault="008A4A69" w:rsidP="00F16399">
      <w:pPr>
        <w:spacing w:before="1" w:line="309" w:lineRule="auto"/>
        <w:ind w:left="880" w:right="1926"/>
        <w:rPr>
          <w:rFonts w:ascii="Arial" w:hAnsi="Arial"/>
          <w:sz w:val="20"/>
          <w:szCs w:val="20"/>
        </w:rPr>
      </w:pPr>
      <w:r>
        <w:rPr>
          <w:rFonts w:ascii="Arial" w:hAnsi="Arial"/>
          <w:sz w:val="20"/>
          <w:szCs w:val="20"/>
        </w:rPr>
        <w:t>Science &amp; DT extraction units – Yearly</w:t>
      </w:r>
    </w:p>
    <w:p w14:paraId="65DDD64A" w14:textId="1F00229B" w:rsidR="008A4A69" w:rsidRDefault="008A4A69" w:rsidP="00F16399">
      <w:pPr>
        <w:spacing w:before="1" w:line="309" w:lineRule="auto"/>
        <w:ind w:left="880" w:right="1926"/>
        <w:rPr>
          <w:rFonts w:ascii="Arial" w:hAnsi="Arial"/>
          <w:sz w:val="20"/>
          <w:szCs w:val="20"/>
        </w:rPr>
      </w:pPr>
      <w:r>
        <w:rPr>
          <w:rFonts w:ascii="Arial" w:hAnsi="Arial"/>
          <w:sz w:val="20"/>
          <w:szCs w:val="20"/>
        </w:rPr>
        <w:t>Air Conditioning service – 6 Monthly</w:t>
      </w:r>
    </w:p>
    <w:p w14:paraId="43401110" w14:textId="517EE851" w:rsidR="002860A8" w:rsidRDefault="002860A8" w:rsidP="00F16399">
      <w:pPr>
        <w:spacing w:before="1" w:line="309" w:lineRule="auto"/>
        <w:ind w:left="880" w:right="1926"/>
        <w:rPr>
          <w:rFonts w:ascii="Arial" w:hAnsi="Arial"/>
          <w:sz w:val="20"/>
          <w:szCs w:val="20"/>
        </w:rPr>
      </w:pPr>
      <w:r w:rsidRPr="00B76903">
        <w:rPr>
          <w:rFonts w:ascii="Arial" w:hAnsi="Arial"/>
          <w:sz w:val="20"/>
          <w:szCs w:val="20"/>
        </w:rPr>
        <w:t>Electronic gates - Yearly</w:t>
      </w:r>
    </w:p>
    <w:p w14:paraId="1F76479E" w14:textId="77777777" w:rsidR="00551FAC" w:rsidRPr="00F16399" w:rsidRDefault="00551FAC" w:rsidP="00F16399">
      <w:pPr>
        <w:spacing w:before="1" w:line="309" w:lineRule="auto"/>
        <w:ind w:left="880" w:right="1926"/>
        <w:rPr>
          <w:rFonts w:ascii="Arial" w:hAnsi="Arial"/>
          <w:sz w:val="20"/>
          <w:szCs w:val="20"/>
        </w:rPr>
      </w:pPr>
    </w:p>
    <w:p w14:paraId="322B2216" w14:textId="0856B546" w:rsidR="00553EC1" w:rsidRPr="00F16399" w:rsidRDefault="00553EC1" w:rsidP="00F16399">
      <w:pPr>
        <w:spacing w:after="235" w:line="259" w:lineRule="auto"/>
        <w:ind w:left="0" w:firstLine="0"/>
        <w:jc w:val="left"/>
        <w:rPr>
          <w:sz w:val="28"/>
          <w:szCs w:val="28"/>
        </w:rPr>
      </w:pPr>
    </w:p>
    <w:sectPr w:rsidR="00553EC1" w:rsidRPr="00F16399">
      <w:headerReference w:type="even" r:id="rId12"/>
      <w:headerReference w:type="default" r:id="rId13"/>
      <w:footerReference w:type="even" r:id="rId14"/>
      <w:footerReference w:type="default" r:id="rId15"/>
      <w:headerReference w:type="first" r:id="rId16"/>
      <w:footerReference w:type="first" r:id="rId17"/>
      <w:pgSz w:w="11905" w:h="16840"/>
      <w:pgMar w:top="612" w:right="1429" w:bottom="745" w:left="1441" w:header="751"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2AA10" w14:textId="77777777" w:rsidR="00FB2438" w:rsidRDefault="00FB2438">
      <w:pPr>
        <w:spacing w:after="0" w:line="240" w:lineRule="auto"/>
      </w:pPr>
      <w:r>
        <w:separator/>
      </w:r>
    </w:p>
  </w:endnote>
  <w:endnote w:type="continuationSeparator" w:id="0">
    <w:p w14:paraId="1C8BC026" w14:textId="77777777" w:rsidR="00FB2438" w:rsidRDefault="00FB2438">
      <w:pPr>
        <w:spacing w:after="0" w:line="240" w:lineRule="auto"/>
      </w:pPr>
      <w:r>
        <w:continuationSeparator/>
      </w:r>
    </w:p>
  </w:endnote>
  <w:endnote w:type="continuationNotice" w:id="1">
    <w:p w14:paraId="071D94B4" w14:textId="77777777" w:rsidR="00FB2438" w:rsidRDefault="00FB24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1DD2B" w14:textId="77777777" w:rsidR="00553EC1" w:rsidRDefault="00A428AB">
    <w:pPr>
      <w:spacing w:after="0" w:line="241" w:lineRule="auto"/>
      <w:ind w:left="0" w:right="5" w:firstLine="0"/>
      <w:jc w:val="right"/>
    </w:pPr>
    <w:r>
      <w:fldChar w:fldCharType="begin"/>
    </w:r>
    <w:r>
      <w:instrText xml:space="preserve"> PAGE   \* MERGEFORMAT </w:instrText>
    </w:r>
    <w:r>
      <w:fldChar w:fldCharType="separate"/>
    </w:r>
    <w:r>
      <w:t>1</w:t>
    </w:r>
    <w:r>
      <w:fldChar w:fldCharType="end"/>
    </w:r>
    <w:r>
      <w:t xml:space="preserve"> Equitas – Premises Management Policy </w:t>
    </w:r>
  </w:p>
  <w:p w14:paraId="01EE9C7B" w14:textId="77777777" w:rsidR="00553EC1" w:rsidRDefault="00A428AB">
    <w:pPr>
      <w:spacing w:after="0" w:line="259" w:lineRule="auto"/>
      <w:ind w:left="0" w:firstLine="0"/>
      <w:jc w:val="left"/>
    </w:pP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A7DD4" w14:textId="77777777" w:rsidR="00553EC1" w:rsidRDefault="00A428AB">
    <w:pPr>
      <w:spacing w:after="0" w:line="241" w:lineRule="auto"/>
      <w:ind w:left="0" w:right="5" w:firstLine="0"/>
      <w:jc w:val="right"/>
    </w:pPr>
    <w:r>
      <w:fldChar w:fldCharType="begin"/>
    </w:r>
    <w:r>
      <w:instrText xml:space="preserve"> PAGE   \* MERGEFORMAT </w:instrText>
    </w:r>
    <w:r>
      <w:fldChar w:fldCharType="separate"/>
    </w:r>
    <w:r>
      <w:t>1</w:t>
    </w:r>
    <w:r>
      <w:fldChar w:fldCharType="end"/>
    </w:r>
    <w:r>
      <w:t xml:space="preserve"> Equitas – Premises Management Policy </w:t>
    </w:r>
  </w:p>
  <w:p w14:paraId="09F9EE9C" w14:textId="77777777" w:rsidR="00553EC1" w:rsidRDefault="00A428AB">
    <w:pPr>
      <w:spacing w:after="0" w:line="259" w:lineRule="auto"/>
      <w:ind w:left="0" w:firstLine="0"/>
      <w:jc w:val="left"/>
    </w:pP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25224" w14:textId="77777777" w:rsidR="00553EC1" w:rsidRDefault="00A428AB">
    <w:pPr>
      <w:spacing w:after="0" w:line="241" w:lineRule="auto"/>
      <w:ind w:left="0" w:right="5" w:firstLine="0"/>
      <w:jc w:val="right"/>
    </w:pPr>
    <w:r>
      <w:fldChar w:fldCharType="begin"/>
    </w:r>
    <w:r>
      <w:instrText xml:space="preserve"> PAGE   \* MERGEFORMAT </w:instrText>
    </w:r>
    <w:r>
      <w:fldChar w:fldCharType="separate"/>
    </w:r>
    <w:r>
      <w:t>1</w:t>
    </w:r>
    <w:r>
      <w:fldChar w:fldCharType="end"/>
    </w:r>
    <w:r>
      <w:t xml:space="preserve"> Equitas – Premises Management Policy </w:t>
    </w:r>
  </w:p>
  <w:p w14:paraId="5AD5FB47" w14:textId="77777777" w:rsidR="00553EC1" w:rsidRDefault="00A428AB">
    <w:pPr>
      <w:spacing w:after="0" w:line="259" w:lineRule="auto"/>
      <w:ind w:left="0" w:firstLine="0"/>
      <w:jc w:val="left"/>
    </w:pP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2274C" w14:textId="77777777" w:rsidR="00FB2438" w:rsidRDefault="00FB2438">
      <w:pPr>
        <w:spacing w:after="0" w:line="240" w:lineRule="auto"/>
      </w:pPr>
      <w:r>
        <w:separator/>
      </w:r>
    </w:p>
  </w:footnote>
  <w:footnote w:type="continuationSeparator" w:id="0">
    <w:p w14:paraId="47B4F7A6" w14:textId="77777777" w:rsidR="00FB2438" w:rsidRDefault="00FB2438">
      <w:pPr>
        <w:spacing w:after="0" w:line="240" w:lineRule="auto"/>
      </w:pPr>
      <w:r>
        <w:continuationSeparator/>
      </w:r>
    </w:p>
  </w:footnote>
  <w:footnote w:type="continuationNotice" w:id="1">
    <w:p w14:paraId="40C2CA66" w14:textId="77777777" w:rsidR="00FB2438" w:rsidRDefault="00FB24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FDA2" w14:textId="77777777" w:rsidR="00553EC1" w:rsidRDefault="00A428AB">
    <w:pPr>
      <w:spacing w:after="0" w:line="259" w:lineRule="auto"/>
      <w:ind w:left="0" w:firstLine="0"/>
      <w:jc w:val="left"/>
    </w:pPr>
    <w:r>
      <w:rPr>
        <w:b/>
        <w:u w:val="single" w:color="000000"/>
      </w:rPr>
      <w:t>Equitas Academies Trust</w:t>
    </w:r>
    <w:r>
      <w:rPr>
        <w: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FC96" w14:textId="77777777" w:rsidR="00553EC1" w:rsidRDefault="00A428AB">
    <w:pPr>
      <w:spacing w:after="0" w:line="259" w:lineRule="auto"/>
      <w:ind w:left="0" w:firstLine="0"/>
      <w:jc w:val="left"/>
    </w:pPr>
    <w:r>
      <w:rPr>
        <w:b/>
        <w:u w:val="single" w:color="000000"/>
      </w:rPr>
      <w:t>Equitas Academies Trust</w:t>
    </w:r>
    <w:r>
      <w:rPr>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501AC" w14:textId="77777777" w:rsidR="00553EC1" w:rsidRDefault="00A428AB">
    <w:pPr>
      <w:spacing w:after="0" w:line="259" w:lineRule="auto"/>
      <w:ind w:left="0" w:firstLine="0"/>
      <w:jc w:val="left"/>
    </w:pPr>
    <w:r>
      <w:rPr>
        <w:b/>
        <w:u w:val="single" w:color="000000"/>
      </w:rPr>
      <w:t>Equitas Academies Trust</w:t>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464FF"/>
    <w:multiLevelType w:val="hybridMultilevel"/>
    <w:tmpl w:val="C9C63EC2"/>
    <w:lvl w:ilvl="0" w:tplc="FF60A0C0">
      <w:start w:val="1"/>
      <w:numFmt w:val="bullet"/>
      <w:lvlText w:val="•"/>
      <w:lvlJc w:val="left"/>
      <w:pPr>
        <w:ind w:left="9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7903B2E">
      <w:start w:val="1"/>
      <w:numFmt w:val="bullet"/>
      <w:lvlText w:val="o"/>
      <w:lvlJc w:val="left"/>
      <w:pPr>
        <w:ind w:left="17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EFE0828">
      <w:start w:val="1"/>
      <w:numFmt w:val="bullet"/>
      <w:lvlText w:val="▪"/>
      <w:lvlJc w:val="left"/>
      <w:pPr>
        <w:ind w:left="25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964154C">
      <w:start w:val="1"/>
      <w:numFmt w:val="bullet"/>
      <w:lvlText w:val="•"/>
      <w:lvlJc w:val="left"/>
      <w:pPr>
        <w:ind w:left="32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2FED068">
      <w:start w:val="1"/>
      <w:numFmt w:val="bullet"/>
      <w:lvlText w:val="o"/>
      <w:lvlJc w:val="left"/>
      <w:pPr>
        <w:ind w:left="39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792BFAC">
      <w:start w:val="1"/>
      <w:numFmt w:val="bullet"/>
      <w:lvlText w:val="▪"/>
      <w:lvlJc w:val="left"/>
      <w:pPr>
        <w:ind w:left="46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58FF12">
      <w:start w:val="1"/>
      <w:numFmt w:val="bullet"/>
      <w:lvlText w:val="•"/>
      <w:lvlJc w:val="left"/>
      <w:pPr>
        <w:ind w:left="53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249B72">
      <w:start w:val="1"/>
      <w:numFmt w:val="bullet"/>
      <w:lvlText w:val="o"/>
      <w:lvlJc w:val="left"/>
      <w:pPr>
        <w:ind w:left="61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3E40EC0">
      <w:start w:val="1"/>
      <w:numFmt w:val="bullet"/>
      <w:lvlText w:val="▪"/>
      <w:lvlJc w:val="left"/>
      <w:pPr>
        <w:ind w:left="68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05D7C47"/>
    <w:multiLevelType w:val="hybridMultilevel"/>
    <w:tmpl w:val="071E5830"/>
    <w:lvl w:ilvl="0" w:tplc="8376D222">
      <w:start w:val="1"/>
      <w:numFmt w:val="bullet"/>
      <w:lvlText w:val="-"/>
      <w:lvlJc w:val="left"/>
      <w:pPr>
        <w:ind w:left="9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2704F4C">
      <w:start w:val="1"/>
      <w:numFmt w:val="bullet"/>
      <w:lvlText w:val="o"/>
      <w:lvlJc w:val="left"/>
      <w:pPr>
        <w:ind w:left="17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FF0AA84">
      <w:start w:val="1"/>
      <w:numFmt w:val="bullet"/>
      <w:lvlText w:val="▪"/>
      <w:lvlJc w:val="left"/>
      <w:pPr>
        <w:ind w:left="25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E8E911C">
      <w:start w:val="1"/>
      <w:numFmt w:val="bullet"/>
      <w:lvlText w:val="•"/>
      <w:lvlJc w:val="left"/>
      <w:pPr>
        <w:ind w:left="32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B1A9AFE">
      <w:start w:val="1"/>
      <w:numFmt w:val="bullet"/>
      <w:lvlText w:val="o"/>
      <w:lvlJc w:val="left"/>
      <w:pPr>
        <w:ind w:left="39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FB08E2E">
      <w:start w:val="1"/>
      <w:numFmt w:val="bullet"/>
      <w:lvlText w:val="▪"/>
      <w:lvlJc w:val="left"/>
      <w:pPr>
        <w:ind w:left="46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BE24932">
      <w:start w:val="1"/>
      <w:numFmt w:val="bullet"/>
      <w:lvlText w:val="•"/>
      <w:lvlJc w:val="left"/>
      <w:pPr>
        <w:ind w:left="53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D6200EC">
      <w:start w:val="1"/>
      <w:numFmt w:val="bullet"/>
      <w:lvlText w:val="o"/>
      <w:lvlJc w:val="left"/>
      <w:pPr>
        <w:ind w:left="61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6022D38">
      <w:start w:val="1"/>
      <w:numFmt w:val="bullet"/>
      <w:lvlText w:val="▪"/>
      <w:lvlJc w:val="left"/>
      <w:pPr>
        <w:ind w:left="68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4BC1559"/>
    <w:multiLevelType w:val="multilevel"/>
    <w:tmpl w:val="49722F9E"/>
    <w:lvl w:ilvl="0">
      <w:start w:val="5"/>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4"/>
      <w:numFmt w:val="decimal"/>
      <w:lvlRestart w:val="0"/>
      <w:lvlText w:val="%1.%2"/>
      <w:lvlJc w:val="left"/>
      <w:pPr>
        <w:ind w:left="1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71D70BE"/>
    <w:multiLevelType w:val="hybridMultilevel"/>
    <w:tmpl w:val="05D296FE"/>
    <w:lvl w:ilvl="0" w:tplc="3542AED2">
      <w:start w:val="1"/>
      <w:numFmt w:val="bullet"/>
      <w:lvlText w:val="•"/>
      <w:lvlJc w:val="left"/>
      <w:pPr>
        <w:ind w:left="9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0CEFCA8">
      <w:start w:val="1"/>
      <w:numFmt w:val="bullet"/>
      <w:lvlText w:val="o"/>
      <w:lvlJc w:val="left"/>
      <w:pPr>
        <w:ind w:left="17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C009BAA">
      <w:start w:val="1"/>
      <w:numFmt w:val="bullet"/>
      <w:lvlText w:val="▪"/>
      <w:lvlJc w:val="left"/>
      <w:pPr>
        <w:ind w:left="25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938BACC">
      <w:start w:val="1"/>
      <w:numFmt w:val="bullet"/>
      <w:lvlText w:val="•"/>
      <w:lvlJc w:val="left"/>
      <w:pPr>
        <w:ind w:left="32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74CB64">
      <w:start w:val="1"/>
      <w:numFmt w:val="bullet"/>
      <w:lvlText w:val="o"/>
      <w:lvlJc w:val="left"/>
      <w:pPr>
        <w:ind w:left="39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5B27204">
      <w:start w:val="1"/>
      <w:numFmt w:val="bullet"/>
      <w:lvlText w:val="▪"/>
      <w:lvlJc w:val="left"/>
      <w:pPr>
        <w:ind w:left="46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E5CCFE6">
      <w:start w:val="1"/>
      <w:numFmt w:val="bullet"/>
      <w:lvlText w:val="•"/>
      <w:lvlJc w:val="left"/>
      <w:pPr>
        <w:ind w:left="53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CA4C1C">
      <w:start w:val="1"/>
      <w:numFmt w:val="bullet"/>
      <w:lvlText w:val="o"/>
      <w:lvlJc w:val="left"/>
      <w:pPr>
        <w:ind w:left="61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68C688">
      <w:start w:val="1"/>
      <w:numFmt w:val="bullet"/>
      <w:lvlText w:val="▪"/>
      <w:lvlJc w:val="left"/>
      <w:pPr>
        <w:ind w:left="68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8C979C2"/>
    <w:multiLevelType w:val="hybridMultilevel"/>
    <w:tmpl w:val="C974105E"/>
    <w:lvl w:ilvl="0" w:tplc="359E7324">
      <w:start w:val="1"/>
      <w:numFmt w:val="bullet"/>
      <w:lvlText w:val="-"/>
      <w:lvlJc w:val="left"/>
      <w:pPr>
        <w:ind w:left="9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E7E522C">
      <w:start w:val="1"/>
      <w:numFmt w:val="bullet"/>
      <w:lvlText w:val="o"/>
      <w:lvlJc w:val="left"/>
      <w:pPr>
        <w:ind w:left="17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41CED82">
      <w:start w:val="1"/>
      <w:numFmt w:val="bullet"/>
      <w:lvlText w:val="▪"/>
      <w:lvlJc w:val="left"/>
      <w:pPr>
        <w:ind w:left="25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AE27E92">
      <w:start w:val="1"/>
      <w:numFmt w:val="bullet"/>
      <w:lvlText w:val="•"/>
      <w:lvlJc w:val="left"/>
      <w:pPr>
        <w:ind w:left="32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5A3A36">
      <w:start w:val="1"/>
      <w:numFmt w:val="bullet"/>
      <w:lvlText w:val="o"/>
      <w:lvlJc w:val="left"/>
      <w:pPr>
        <w:ind w:left="39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4AAE73C">
      <w:start w:val="1"/>
      <w:numFmt w:val="bullet"/>
      <w:lvlText w:val="▪"/>
      <w:lvlJc w:val="left"/>
      <w:pPr>
        <w:ind w:left="46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E0C1452">
      <w:start w:val="1"/>
      <w:numFmt w:val="bullet"/>
      <w:lvlText w:val="•"/>
      <w:lvlJc w:val="left"/>
      <w:pPr>
        <w:ind w:left="53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E3EA0B0">
      <w:start w:val="1"/>
      <w:numFmt w:val="bullet"/>
      <w:lvlText w:val="o"/>
      <w:lvlJc w:val="left"/>
      <w:pPr>
        <w:ind w:left="61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6341C6E">
      <w:start w:val="1"/>
      <w:numFmt w:val="bullet"/>
      <w:lvlText w:val="▪"/>
      <w:lvlJc w:val="left"/>
      <w:pPr>
        <w:ind w:left="68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D616678"/>
    <w:multiLevelType w:val="multilevel"/>
    <w:tmpl w:val="A18E4FF2"/>
    <w:lvl w:ilvl="0">
      <w:start w:val="3"/>
      <w:numFmt w:val="decimal"/>
      <w:lvlText w:val="%1."/>
      <w:lvlJc w:val="left"/>
      <w:pPr>
        <w:ind w:left="7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8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18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25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46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76813D7"/>
    <w:multiLevelType w:val="hybridMultilevel"/>
    <w:tmpl w:val="CC6607A2"/>
    <w:lvl w:ilvl="0" w:tplc="50DC8CDE">
      <w:start w:val="1"/>
      <w:numFmt w:val="bullet"/>
      <w:lvlText w:val="•"/>
      <w:lvlJc w:val="left"/>
      <w:pPr>
        <w:ind w:left="5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9C81CA">
      <w:start w:val="1"/>
      <w:numFmt w:val="bullet"/>
      <w:lvlText w:val="o"/>
      <w:lvlJc w:val="left"/>
      <w:pPr>
        <w:ind w:left="22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0D28D78">
      <w:start w:val="1"/>
      <w:numFmt w:val="bullet"/>
      <w:lvlText w:val="▪"/>
      <w:lvlJc w:val="left"/>
      <w:pPr>
        <w:ind w:left="29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6EC6008">
      <w:start w:val="1"/>
      <w:numFmt w:val="bullet"/>
      <w:lvlText w:val="•"/>
      <w:lvlJc w:val="left"/>
      <w:pPr>
        <w:ind w:left="36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9CDBF6">
      <w:start w:val="1"/>
      <w:numFmt w:val="bullet"/>
      <w:lvlText w:val="o"/>
      <w:lvlJc w:val="left"/>
      <w:pPr>
        <w:ind w:left="43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FA05842">
      <w:start w:val="1"/>
      <w:numFmt w:val="bullet"/>
      <w:lvlText w:val="▪"/>
      <w:lvlJc w:val="left"/>
      <w:pPr>
        <w:ind w:left="50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394F5AA">
      <w:start w:val="1"/>
      <w:numFmt w:val="bullet"/>
      <w:lvlText w:val="•"/>
      <w:lvlJc w:val="left"/>
      <w:pPr>
        <w:ind w:left="58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60678A">
      <w:start w:val="1"/>
      <w:numFmt w:val="bullet"/>
      <w:lvlText w:val="o"/>
      <w:lvlJc w:val="left"/>
      <w:pPr>
        <w:ind w:left="65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1F23490">
      <w:start w:val="1"/>
      <w:numFmt w:val="bullet"/>
      <w:lvlText w:val="▪"/>
      <w:lvlJc w:val="left"/>
      <w:pPr>
        <w:ind w:left="72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1831A77"/>
    <w:multiLevelType w:val="multilevel"/>
    <w:tmpl w:val="F656F082"/>
    <w:lvl w:ilvl="0">
      <w:start w:val="5"/>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8"/>
      <w:numFmt w:val="decimal"/>
      <w:lvlRestart w:val="0"/>
      <w:lvlText w:val="%1.%2"/>
      <w:lvlJc w:val="left"/>
      <w:pPr>
        <w:ind w:left="1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AB20208"/>
    <w:multiLevelType w:val="hybridMultilevel"/>
    <w:tmpl w:val="595A4DB6"/>
    <w:lvl w:ilvl="0" w:tplc="9684E730">
      <w:start w:val="1"/>
      <w:numFmt w:val="bullet"/>
      <w:lvlText w:val="•"/>
      <w:lvlJc w:val="left"/>
      <w:pPr>
        <w:ind w:left="9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AA7AD2">
      <w:start w:val="1"/>
      <w:numFmt w:val="bullet"/>
      <w:lvlText w:val="o"/>
      <w:lvlJc w:val="left"/>
      <w:pPr>
        <w:ind w:left="17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5009BD6">
      <w:start w:val="1"/>
      <w:numFmt w:val="bullet"/>
      <w:lvlText w:val="▪"/>
      <w:lvlJc w:val="left"/>
      <w:pPr>
        <w:ind w:left="25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8003364">
      <w:start w:val="1"/>
      <w:numFmt w:val="bullet"/>
      <w:lvlText w:val="•"/>
      <w:lvlJc w:val="left"/>
      <w:pPr>
        <w:ind w:left="32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E5409E8">
      <w:start w:val="1"/>
      <w:numFmt w:val="bullet"/>
      <w:lvlText w:val="o"/>
      <w:lvlJc w:val="left"/>
      <w:pPr>
        <w:ind w:left="39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2E44A38">
      <w:start w:val="1"/>
      <w:numFmt w:val="bullet"/>
      <w:lvlText w:val="▪"/>
      <w:lvlJc w:val="left"/>
      <w:pPr>
        <w:ind w:left="46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D68C49E">
      <w:start w:val="1"/>
      <w:numFmt w:val="bullet"/>
      <w:lvlText w:val="•"/>
      <w:lvlJc w:val="left"/>
      <w:pPr>
        <w:ind w:left="53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9ED522">
      <w:start w:val="1"/>
      <w:numFmt w:val="bullet"/>
      <w:lvlText w:val="o"/>
      <w:lvlJc w:val="left"/>
      <w:pPr>
        <w:ind w:left="61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4E0EDD8">
      <w:start w:val="1"/>
      <w:numFmt w:val="bullet"/>
      <w:lvlText w:val="▪"/>
      <w:lvlJc w:val="left"/>
      <w:pPr>
        <w:ind w:left="68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D2C7AC3"/>
    <w:multiLevelType w:val="hybridMultilevel"/>
    <w:tmpl w:val="B4688860"/>
    <w:lvl w:ilvl="0" w:tplc="41A8515C">
      <w:start w:val="1"/>
      <w:numFmt w:val="bullet"/>
      <w:lvlText w:val="•"/>
      <w:lvlJc w:val="left"/>
      <w:pPr>
        <w:ind w:left="15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46289F0">
      <w:start w:val="1"/>
      <w:numFmt w:val="bullet"/>
      <w:lvlText w:val="o"/>
      <w:lvlJc w:val="left"/>
      <w:pPr>
        <w:ind w:left="22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C06EDA2">
      <w:start w:val="1"/>
      <w:numFmt w:val="bullet"/>
      <w:lvlText w:val="▪"/>
      <w:lvlJc w:val="left"/>
      <w:pPr>
        <w:ind w:left="30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31423B8">
      <w:start w:val="1"/>
      <w:numFmt w:val="bullet"/>
      <w:lvlText w:val="•"/>
      <w:lvlJc w:val="left"/>
      <w:pPr>
        <w:ind w:left="3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CA8F8C">
      <w:start w:val="1"/>
      <w:numFmt w:val="bullet"/>
      <w:lvlText w:val="o"/>
      <w:lvlJc w:val="left"/>
      <w:pPr>
        <w:ind w:left="4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E867A9A">
      <w:start w:val="1"/>
      <w:numFmt w:val="bullet"/>
      <w:lvlText w:val="▪"/>
      <w:lvlJc w:val="left"/>
      <w:pPr>
        <w:ind w:left="5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EE49708">
      <w:start w:val="1"/>
      <w:numFmt w:val="bullet"/>
      <w:lvlText w:val="•"/>
      <w:lvlJc w:val="left"/>
      <w:pPr>
        <w:ind w:left="5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7AC662A">
      <w:start w:val="1"/>
      <w:numFmt w:val="bullet"/>
      <w:lvlText w:val="o"/>
      <w:lvlJc w:val="left"/>
      <w:pPr>
        <w:ind w:left="6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3B29112">
      <w:start w:val="1"/>
      <w:numFmt w:val="bullet"/>
      <w:lvlText w:val="▪"/>
      <w:lvlJc w:val="left"/>
      <w:pPr>
        <w:ind w:left="7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469243B"/>
    <w:multiLevelType w:val="hybridMultilevel"/>
    <w:tmpl w:val="677C9070"/>
    <w:lvl w:ilvl="0" w:tplc="BE0454BC">
      <w:start w:val="1"/>
      <w:numFmt w:val="decimal"/>
      <w:lvlText w:val="%1."/>
      <w:lvlJc w:val="left"/>
      <w:pPr>
        <w:ind w:left="4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070C1A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C5ABC8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D7EB28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4B81FC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DC0EF9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112C93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144FAA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40A1D7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020765312">
    <w:abstractNumId w:val="10"/>
  </w:num>
  <w:num w:numId="2" w16cid:durableId="1364280409">
    <w:abstractNumId w:val="5"/>
  </w:num>
  <w:num w:numId="3" w16cid:durableId="1532650213">
    <w:abstractNumId w:val="6"/>
  </w:num>
  <w:num w:numId="4" w16cid:durableId="2113235900">
    <w:abstractNumId w:val="9"/>
  </w:num>
  <w:num w:numId="5" w16cid:durableId="1769034179">
    <w:abstractNumId w:val="8"/>
  </w:num>
  <w:num w:numId="6" w16cid:durableId="641736774">
    <w:abstractNumId w:val="2"/>
  </w:num>
  <w:num w:numId="7" w16cid:durableId="1446273688">
    <w:abstractNumId w:val="1"/>
  </w:num>
  <w:num w:numId="8" w16cid:durableId="1390835436">
    <w:abstractNumId w:val="0"/>
  </w:num>
  <w:num w:numId="9" w16cid:durableId="1462846880">
    <w:abstractNumId w:val="4"/>
  </w:num>
  <w:num w:numId="10" w16cid:durableId="2054769110">
    <w:abstractNumId w:val="3"/>
  </w:num>
  <w:num w:numId="11" w16cid:durableId="18112454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EC1"/>
    <w:rsid w:val="000450A9"/>
    <w:rsid w:val="00072275"/>
    <w:rsid w:val="000869AB"/>
    <w:rsid w:val="000E5F7A"/>
    <w:rsid w:val="00115841"/>
    <w:rsid w:val="00117DA8"/>
    <w:rsid w:val="00143A77"/>
    <w:rsid w:val="00161DA8"/>
    <w:rsid w:val="001635CF"/>
    <w:rsid w:val="001E3C49"/>
    <w:rsid w:val="00252E40"/>
    <w:rsid w:val="002826C2"/>
    <w:rsid w:val="002860A8"/>
    <w:rsid w:val="00292128"/>
    <w:rsid w:val="002E6E04"/>
    <w:rsid w:val="002F6EBD"/>
    <w:rsid w:val="003077E0"/>
    <w:rsid w:val="00317F39"/>
    <w:rsid w:val="00324572"/>
    <w:rsid w:val="00342823"/>
    <w:rsid w:val="003510FB"/>
    <w:rsid w:val="003538BB"/>
    <w:rsid w:val="003A58EC"/>
    <w:rsid w:val="003F5A42"/>
    <w:rsid w:val="003F74B5"/>
    <w:rsid w:val="00483ECD"/>
    <w:rsid w:val="00484612"/>
    <w:rsid w:val="0049656E"/>
    <w:rsid w:val="004A1D52"/>
    <w:rsid w:val="004D1B91"/>
    <w:rsid w:val="00521365"/>
    <w:rsid w:val="0054428E"/>
    <w:rsid w:val="005475D3"/>
    <w:rsid w:val="00547CC9"/>
    <w:rsid w:val="00551FAC"/>
    <w:rsid w:val="00553EC1"/>
    <w:rsid w:val="005A383E"/>
    <w:rsid w:val="005E51FE"/>
    <w:rsid w:val="005F7406"/>
    <w:rsid w:val="0060088C"/>
    <w:rsid w:val="00662C33"/>
    <w:rsid w:val="006E13AC"/>
    <w:rsid w:val="006F3157"/>
    <w:rsid w:val="00747100"/>
    <w:rsid w:val="0076179F"/>
    <w:rsid w:val="00773C54"/>
    <w:rsid w:val="007762CC"/>
    <w:rsid w:val="007A0774"/>
    <w:rsid w:val="007A5431"/>
    <w:rsid w:val="007D74E5"/>
    <w:rsid w:val="00803050"/>
    <w:rsid w:val="00806610"/>
    <w:rsid w:val="0083036B"/>
    <w:rsid w:val="00853ED2"/>
    <w:rsid w:val="00872D17"/>
    <w:rsid w:val="008A4A69"/>
    <w:rsid w:val="00941591"/>
    <w:rsid w:val="009442D2"/>
    <w:rsid w:val="009903B5"/>
    <w:rsid w:val="009A7904"/>
    <w:rsid w:val="009D3139"/>
    <w:rsid w:val="009D77B0"/>
    <w:rsid w:val="00A428AB"/>
    <w:rsid w:val="00A61EE5"/>
    <w:rsid w:val="00A652E8"/>
    <w:rsid w:val="00A87FC1"/>
    <w:rsid w:val="00AB58BE"/>
    <w:rsid w:val="00AB7F66"/>
    <w:rsid w:val="00AE7680"/>
    <w:rsid w:val="00AF19C4"/>
    <w:rsid w:val="00B05F5E"/>
    <w:rsid w:val="00B332AB"/>
    <w:rsid w:val="00B423CE"/>
    <w:rsid w:val="00B76903"/>
    <w:rsid w:val="00BD02AD"/>
    <w:rsid w:val="00BD1600"/>
    <w:rsid w:val="00BF4508"/>
    <w:rsid w:val="00C16E19"/>
    <w:rsid w:val="00C4792E"/>
    <w:rsid w:val="00C7714D"/>
    <w:rsid w:val="00CB0947"/>
    <w:rsid w:val="00CF3D65"/>
    <w:rsid w:val="00D15BF7"/>
    <w:rsid w:val="00D17B21"/>
    <w:rsid w:val="00D96DF8"/>
    <w:rsid w:val="00DD0C73"/>
    <w:rsid w:val="00E1405A"/>
    <w:rsid w:val="00E15A39"/>
    <w:rsid w:val="00E77F4A"/>
    <w:rsid w:val="00E96409"/>
    <w:rsid w:val="00F16399"/>
    <w:rsid w:val="00F4773C"/>
    <w:rsid w:val="00F935BC"/>
    <w:rsid w:val="00FB2438"/>
    <w:rsid w:val="00FB730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559E7"/>
  <w15:docId w15:val="{BA5776B8-951E-4861-98EB-306E5C028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48" w:lineRule="auto"/>
      <w:ind w:left="10"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151"/>
      <w:ind w:left="2526" w:hanging="10"/>
      <w:jc w:val="right"/>
      <w:outlineLvl w:val="0"/>
    </w:pPr>
    <w:rPr>
      <w:rFonts w:ascii="Arial" w:eastAsia="Arial" w:hAnsi="Arial" w:cs="Arial"/>
      <w:b/>
      <w:color w:val="000000"/>
      <w:sz w:val="28"/>
      <w:u w:val="single" w:color="000000"/>
    </w:rPr>
  </w:style>
  <w:style w:type="paragraph" w:styleId="Heading2">
    <w:name w:val="heading 2"/>
    <w:next w:val="Normal"/>
    <w:link w:val="Heading2Char"/>
    <w:uiPriority w:val="9"/>
    <w:unhideWhenUsed/>
    <w:qFormat/>
    <w:pPr>
      <w:keepNext/>
      <w:keepLines/>
      <w:spacing w:after="3"/>
      <w:ind w:left="10" w:hanging="10"/>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u w:val="single" w:color="000000"/>
    </w:rPr>
  </w:style>
  <w:style w:type="character" w:customStyle="1" w:styleId="Heading2Char">
    <w:name w:val="Heading 2 Char"/>
    <w:link w:val="Heading2"/>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Default">
    <w:name w:val="Default"/>
    <w:rsid w:val="00A428AB"/>
    <w:pPr>
      <w:autoSpaceDE w:val="0"/>
      <w:autoSpaceDN w:val="0"/>
      <w:adjustRightInd w:val="0"/>
      <w:spacing w:after="0" w:line="240" w:lineRule="auto"/>
    </w:pPr>
    <w:rPr>
      <w:rFonts w:ascii="Arial" w:eastAsia="Times New Roman" w:hAnsi="Arial" w:cs="Arial"/>
      <w:color w:val="000000"/>
      <w:sz w:val="24"/>
      <w:szCs w:val="24"/>
    </w:rPr>
  </w:style>
  <w:style w:type="paragraph" w:styleId="BalloonText">
    <w:name w:val="Balloon Text"/>
    <w:basedOn w:val="Normal"/>
    <w:link w:val="BalloonTextChar"/>
    <w:uiPriority w:val="99"/>
    <w:semiHidden/>
    <w:unhideWhenUsed/>
    <w:rsid w:val="008066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6610"/>
    <w:rPr>
      <w:rFonts w:ascii="Segoe UI" w:eastAsia="Calibri" w:hAnsi="Segoe UI" w:cs="Segoe UI"/>
      <w:color w:val="000000"/>
      <w:sz w:val="18"/>
      <w:szCs w:val="18"/>
    </w:rPr>
  </w:style>
  <w:style w:type="paragraph" w:styleId="Revision">
    <w:name w:val="Revision"/>
    <w:hidden/>
    <w:uiPriority w:val="99"/>
    <w:semiHidden/>
    <w:rsid w:val="00941591"/>
    <w:pPr>
      <w:spacing w:after="0" w:line="240" w:lineRule="auto"/>
    </w:pPr>
    <w:rPr>
      <w:rFonts w:ascii="Calibri" w:eastAsia="Calibri" w:hAnsi="Calibri" w:cs="Calibri"/>
      <w:color w:val="000000"/>
    </w:rPr>
  </w:style>
  <w:style w:type="paragraph" w:styleId="Header">
    <w:name w:val="header"/>
    <w:basedOn w:val="Normal"/>
    <w:link w:val="HeaderChar"/>
    <w:uiPriority w:val="99"/>
    <w:semiHidden/>
    <w:unhideWhenUsed/>
    <w:rsid w:val="0048461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84612"/>
    <w:rPr>
      <w:rFonts w:ascii="Calibri" w:eastAsia="Calibri" w:hAnsi="Calibri" w:cs="Calibri"/>
      <w:color w:val="000000"/>
    </w:rPr>
  </w:style>
  <w:style w:type="paragraph" w:styleId="Footer">
    <w:name w:val="footer"/>
    <w:basedOn w:val="Normal"/>
    <w:link w:val="FooterChar"/>
    <w:uiPriority w:val="99"/>
    <w:semiHidden/>
    <w:unhideWhenUsed/>
    <w:rsid w:val="0048461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84612"/>
    <w:rPr>
      <w:rFonts w:ascii="Calibri" w:eastAsia="Calibri" w:hAnsi="Calibri" w:cs="Calibri"/>
      <w:color w:val="000000"/>
    </w:rPr>
  </w:style>
  <w:style w:type="character" w:styleId="Hyperlink">
    <w:name w:val="Hyperlink"/>
    <w:basedOn w:val="DefaultParagraphFont"/>
    <w:uiPriority w:val="99"/>
    <w:unhideWhenUsed/>
    <w:rsid w:val="008A4A69"/>
    <w:rPr>
      <w:color w:val="0563C1" w:themeColor="hyperlink"/>
      <w:u w:val="single"/>
    </w:rPr>
  </w:style>
  <w:style w:type="character" w:styleId="UnresolvedMention">
    <w:name w:val="Unresolved Mention"/>
    <w:basedOn w:val="DefaultParagraphFont"/>
    <w:uiPriority w:val="99"/>
    <w:semiHidden/>
    <w:unhideWhenUsed/>
    <w:rsid w:val="008A4A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864bc96-41bd-443e-9ff1-0a0ed313a606" xsi:nil="true"/>
    <_ip_UnifiedCompliancePolicyProperties xmlns="http://schemas.microsoft.com/sharepoint/v3" xsi:nil="true"/>
    <lcf76f155ced4ddcb4097134ff3c332f xmlns="07f29f1f-02b0-4d0e-81d8-0770b5f56fa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C039037FEE36C43B54F6726C65BB7AA" ma:contentTypeVersion="18" ma:contentTypeDescription="Create a new document." ma:contentTypeScope="" ma:versionID="a82ce06736f68f38329aec753a3a8657">
  <xsd:schema xmlns:xsd="http://www.w3.org/2001/XMLSchema" xmlns:xs="http://www.w3.org/2001/XMLSchema" xmlns:p="http://schemas.microsoft.com/office/2006/metadata/properties" xmlns:ns1="http://schemas.microsoft.com/sharepoint/v3" xmlns:ns2="07f29f1f-02b0-4d0e-81d8-0770b5f56fa7" xmlns:ns3="9864bc96-41bd-443e-9ff1-0a0ed313a606" targetNamespace="http://schemas.microsoft.com/office/2006/metadata/properties" ma:root="true" ma:fieldsID="78b5304bd217f709aeeb9b185a030ecf" ns1:_="" ns2:_="" ns3:_="">
    <xsd:import namespace="http://schemas.microsoft.com/sharepoint/v3"/>
    <xsd:import namespace="07f29f1f-02b0-4d0e-81d8-0770b5f56fa7"/>
    <xsd:import namespace="9864bc96-41bd-443e-9ff1-0a0ed313a6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lcf76f155ced4ddcb4097134ff3c332f" minOccurs="0"/>
                <xsd:element ref="ns3:TaxCatchAll"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29f1f-02b0-4d0e-81d8-0770b5f56f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23c38b-abbb-42bb-a5f7-44799251b2d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64bc96-41bd-443e-9ff1-0a0ed313a60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5410dd-91d6-4e08-a403-040d4d023988}" ma:internalName="TaxCatchAll" ma:showField="CatchAllData" ma:web="9864bc96-41bd-443e-9ff1-0a0ed313a6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E666C1-BFE6-4152-9B4F-F31D0D8B8EDC}">
  <ds:schemaRefs>
    <ds:schemaRef ds:uri="http://schemas.openxmlformats.org/officeDocument/2006/bibliography"/>
  </ds:schemaRefs>
</ds:datastoreItem>
</file>

<file path=customXml/itemProps2.xml><?xml version="1.0" encoding="utf-8"?>
<ds:datastoreItem xmlns:ds="http://schemas.openxmlformats.org/officeDocument/2006/customXml" ds:itemID="{AD3E79FF-9306-4A4C-A27A-A79987E6B854}">
  <ds:schemaRefs>
    <ds:schemaRef ds:uri="http://schemas.microsoft.com/office/2006/metadata/properties"/>
    <ds:schemaRef ds:uri="http://schemas.microsoft.com/office/infopath/2007/PartnerControls"/>
    <ds:schemaRef ds:uri="http://schemas.microsoft.com/sharepoint/v3"/>
    <ds:schemaRef ds:uri="9864bc96-41bd-443e-9ff1-0a0ed313a606"/>
    <ds:schemaRef ds:uri="07f29f1f-02b0-4d0e-81d8-0770b5f56fa7"/>
  </ds:schemaRefs>
</ds:datastoreItem>
</file>

<file path=customXml/itemProps3.xml><?xml version="1.0" encoding="utf-8"?>
<ds:datastoreItem xmlns:ds="http://schemas.openxmlformats.org/officeDocument/2006/customXml" ds:itemID="{5F96B3B6-6CF6-411F-B764-0674707092B5}">
  <ds:schemaRefs>
    <ds:schemaRef ds:uri="http://schemas.microsoft.com/sharepoint/v3/contenttype/forms"/>
  </ds:schemaRefs>
</ds:datastoreItem>
</file>

<file path=customXml/itemProps4.xml><?xml version="1.0" encoding="utf-8"?>
<ds:datastoreItem xmlns:ds="http://schemas.openxmlformats.org/officeDocument/2006/customXml" ds:itemID="{BAA50176-1F16-4A2F-A8F8-3ECE9DC86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f29f1f-02b0-4d0e-81d8-0770b5f56fa7"/>
    <ds:schemaRef ds:uri="9864bc96-41bd-443e-9ff1-0a0ed313a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2103</Words>
  <Characters>11988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Aston Mnaor Academy</Company>
  <LinksUpToDate>false</LinksUpToDate>
  <CharactersWithSpaces>14063</CharactersWithSpaces>
  <SharedDoc>false</SharedDoc>
  <HLinks>
    <vt:vector size="126" baseType="variant">
      <vt:variant>
        <vt:i4>2097233</vt:i4>
      </vt:variant>
      <vt:variant>
        <vt:i4>60</vt:i4>
      </vt:variant>
      <vt:variant>
        <vt:i4>0</vt:i4>
      </vt:variant>
      <vt:variant>
        <vt:i4>5</vt:i4>
      </vt:variant>
      <vt:variant>
        <vt:lpwstr/>
      </vt:variant>
      <vt:variant>
        <vt:lpwstr>_bookmark21</vt:lpwstr>
      </vt:variant>
      <vt:variant>
        <vt:i4>2097233</vt:i4>
      </vt:variant>
      <vt:variant>
        <vt:i4>57</vt:i4>
      </vt:variant>
      <vt:variant>
        <vt:i4>0</vt:i4>
      </vt:variant>
      <vt:variant>
        <vt:i4>5</vt:i4>
      </vt:variant>
      <vt:variant>
        <vt:lpwstr/>
      </vt:variant>
      <vt:variant>
        <vt:lpwstr>_bookmark20</vt:lpwstr>
      </vt:variant>
      <vt:variant>
        <vt:i4>2293841</vt:i4>
      </vt:variant>
      <vt:variant>
        <vt:i4>54</vt:i4>
      </vt:variant>
      <vt:variant>
        <vt:i4>0</vt:i4>
      </vt:variant>
      <vt:variant>
        <vt:i4>5</vt:i4>
      </vt:variant>
      <vt:variant>
        <vt:lpwstr/>
      </vt:variant>
      <vt:variant>
        <vt:lpwstr>_bookmark19</vt:lpwstr>
      </vt:variant>
      <vt:variant>
        <vt:i4>2293841</vt:i4>
      </vt:variant>
      <vt:variant>
        <vt:i4>51</vt:i4>
      </vt:variant>
      <vt:variant>
        <vt:i4>0</vt:i4>
      </vt:variant>
      <vt:variant>
        <vt:i4>5</vt:i4>
      </vt:variant>
      <vt:variant>
        <vt:lpwstr/>
      </vt:variant>
      <vt:variant>
        <vt:lpwstr>_bookmark18</vt:lpwstr>
      </vt:variant>
      <vt:variant>
        <vt:i4>2293841</vt:i4>
      </vt:variant>
      <vt:variant>
        <vt:i4>48</vt:i4>
      </vt:variant>
      <vt:variant>
        <vt:i4>0</vt:i4>
      </vt:variant>
      <vt:variant>
        <vt:i4>5</vt:i4>
      </vt:variant>
      <vt:variant>
        <vt:lpwstr/>
      </vt:variant>
      <vt:variant>
        <vt:lpwstr>_bookmark16</vt:lpwstr>
      </vt:variant>
      <vt:variant>
        <vt:i4>2293841</vt:i4>
      </vt:variant>
      <vt:variant>
        <vt:i4>45</vt:i4>
      </vt:variant>
      <vt:variant>
        <vt:i4>0</vt:i4>
      </vt:variant>
      <vt:variant>
        <vt:i4>5</vt:i4>
      </vt:variant>
      <vt:variant>
        <vt:lpwstr/>
      </vt:variant>
      <vt:variant>
        <vt:lpwstr>_bookmark14</vt:lpwstr>
      </vt:variant>
      <vt:variant>
        <vt:i4>2293841</vt:i4>
      </vt:variant>
      <vt:variant>
        <vt:i4>42</vt:i4>
      </vt:variant>
      <vt:variant>
        <vt:i4>0</vt:i4>
      </vt:variant>
      <vt:variant>
        <vt:i4>5</vt:i4>
      </vt:variant>
      <vt:variant>
        <vt:lpwstr/>
      </vt:variant>
      <vt:variant>
        <vt:lpwstr>_bookmark15</vt:lpwstr>
      </vt:variant>
      <vt:variant>
        <vt:i4>2293841</vt:i4>
      </vt:variant>
      <vt:variant>
        <vt:i4>39</vt:i4>
      </vt:variant>
      <vt:variant>
        <vt:i4>0</vt:i4>
      </vt:variant>
      <vt:variant>
        <vt:i4>5</vt:i4>
      </vt:variant>
      <vt:variant>
        <vt:lpwstr/>
      </vt:variant>
      <vt:variant>
        <vt:lpwstr>_bookmark13</vt:lpwstr>
      </vt:variant>
      <vt:variant>
        <vt:i4>2293841</vt:i4>
      </vt:variant>
      <vt:variant>
        <vt:i4>36</vt:i4>
      </vt:variant>
      <vt:variant>
        <vt:i4>0</vt:i4>
      </vt:variant>
      <vt:variant>
        <vt:i4>5</vt:i4>
      </vt:variant>
      <vt:variant>
        <vt:lpwstr/>
      </vt:variant>
      <vt:variant>
        <vt:lpwstr>_bookmark12</vt:lpwstr>
      </vt:variant>
      <vt:variant>
        <vt:i4>2293841</vt:i4>
      </vt:variant>
      <vt:variant>
        <vt:i4>33</vt:i4>
      </vt:variant>
      <vt:variant>
        <vt:i4>0</vt:i4>
      </vt:variant>
      <vt:variant>
        <vt:i4>5</vt:i4>
      </vt:variant>
      <vt:variant>
        <vt:lpwstr/>
      </vt:variant>
      <vt:variant>
        <vt:lpwstr>_bookmark11</vt:lpwstr>
      </vt:variant>
      <vt:variant>
        <vt:i4>2293841</vt:i4>
      </vt:variant>
      <vt:variant>
        <vt:i4>30</vt:i4>
      </vt:variant>
      <vt:variant>
        <vt:i4>0</vt:i4>
      </vt:variant>
      <vt:variant>
        <vt:i4>5</vt:i4>
      </vt:variant>
      <vt:variant>
        <vt:lpwstr/>
      </vt:variant>
      <vt:variant>
        <vt:lpwstr>_bookmark10</vt:lpwstr>
      </vt:variant>
      <vt:variant>
        <vt:i4>2818129</vt:i4>
      </vt:variant>
      <vt:variant>
        <vt:i4>27</vt:i4>
      </vt:variant>
      <vt:variant>
        <vt:i4>0</vt:i4>
      </vt:variant>
      <vt:variant>
        <vt:i4>5</vt:i4>
      </vt:variant>
      <vt:variant>
        <vt:lpwstr/>
      </vt:variant>
      <vt:variant>
        <vt:lpwstr>_bookmark9</vt:lpwstr>
      </vt:variant>
      <vt:variant>
        <vt:i4>2752593</vt:i4>
      </vt:variant>
      <vt:variant>
        <vt:i4>24</vt:i4>
      </vt:variant>
      <vt:variant>
        <vt:i4>0</vt:i4>
      </vt:variant>
      <vt:variant>
        <vt:i4>5</vt:i4>
      </vt:variant>
      <vt:variant>
        <vt:lpwstr/>
      </vt:variant>
      <vt:variant>
        <vt:lpwstr>_bookmark8</vt:lpwstr>
      </vt:variant>
      <vt:variant>
        <vt:i4>2424913</vt:i4>
      </vt:variant>
      <vt:variant>
        <vt:i4>21</vt:i4>
      </vt:variant>
      <vt:variant>
        <vt:i4>0</vt:i4>
      </vt:variant>
      <vt:variant>
        <vt:i4>5</vt:i4>
      </vt:variant>
      <vt:variant>
        <vt:lpwstr/>
      </vt:variant>
      <vt:variant>
        <vt:lpwstr>_bookmark7</vt:lpwstr>
      </vt:variant>
      <vt:variant>
        <vt:i4>2359377</vt:i4>
      </vt:variant>
      <vt:variant>
        <vt:i4>18</vt:i4>
      </vt:variant>
      <vt:variant>
        <vt:i4>0</vt:i4>
      </vt:variant>
      <vt:variant>
        <vt:i4>5</vt:i4>
      </vt:variant>
      <vt:variant>
        <vt:lpwstr/>
      </vt:variant>
      <vt:variant>
        <vt:lpwstr>_bookmark6</vt:lpwstr>
      </vt:variant>
      <vt:variant>
        <vt:i4>2555985</vt:i4>
      </vt:variant>
      <vt:variant>
        <vt:i4>15</vt:i4>
      </vt:variant>
      <vt:variant>
        <vt:i4>0</vt:i4>
      </vt:variant>
      <vt:variant>
        <vt:i4>5</vt:i4>
      </vt:variant>
      <vt:variant>
        <vt:lpwstr/>
      </vt:variant>
      <vt:variant>
        <vt:lpwstr>_bookmark5</vt:lpwstr>
      </vt:variant>
      <vt:variant>
        <vt:i4>2490449</vt:i4>
      </vt:variant>
      <vt:variant>
        <vt:i4>12</vt:i4>
      </vt:variant>
      <vt:variant>
        <vt:i4>0</vt:i4>
      </vt:variant>
      <vt:variant>
        <vt:i4>5</vt:i4>
      </vt:variant>
      <vt:variant>
        <vt:lpwstr/>
      </vt:variant>
      <vt:variant>
        <vt:lpwstr>_bookmark4</vt:lpwstr>
      </vt:variant>
      <vt:variant>
        <vt:i4>2162769</vt:i4>
      </vt:variant>
      <vt:variant>
        <vt:i4>9</vt:i4>
      </vt:variant>
      <vt:variant>
        <vt:i4>0</vt:i4>
      </vt:variant>
      <vt:variant>
        <vt:i4>5</vt:i4>
      </vt:variant>
      <vt:variant>
        <vt:lpwstr/>
      </vt:variant>
      <vt:variant>
        <vt:lpwstr>_bookmark3</vt:lpwstr>
      </vt:variant>
      <vt:variant>
        <vt:i4>2097233</vt:i4>
      </vt:variant>
      <vt:variant>
        <vt:i4>6</vt:i4>
      </vt:variant>
      <vt:variant>
        <vt:i4>0</vt:i4>
      </vt:variant>
      <vt:variant>
        <vt:i4>5</vt:i4>
      </vt:variant>
      <vt:variant>
        <vt:lpwstr/>
      </vt:variant>
      <vt:variant>
        <vt:lpwstr>_bookmark2</vt:lpwstr>
      </vt:variant>
      <vt:variant>
        <vt:i4>2293841</vt:i4>
      </vt:variant>
      <vt:variant>
        <vt:i4>3</vt:i4>
      </vt:variant>
      <vt:variant>
        <vt:i4>0</vt:i4>
      </vt:variant>
      <vt:variant>
        <vt:i4>5</vt:i4>
      </vt:variant>
      <vt:variant>
        <vt:lpwstr/>
      </vt:variant>
      <vt:variant>
        <vt:lpwstr>_bookmark1</vt:lpwstr>
      </vt:variant>
      <vt:variant>
        <vt:i4>2228305</vt:i4>
      </vt:variant>
      <vt:variant>
        <vt:i4>0</vt:i4>
      </vt:variant>
      <vt:variant>
        <vt:i4>0</vt:i4>
      </vt:variant>
      <vt:variant>
        <vt:i4>5</vt:i4>
      </vt:variant>
      <vt:variant>
        <vt:lpwstr/>
      </vt:variant>
      <vt:variant>
        <vt:lpwstr>_bookmark0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Doyle</dc:creator>
  <cp:keywords/>
  <cp:lastModifiedBy>Kelly Wasley (Staff)</cp:lastModifiedBy>
  <cp:revision>2</cp:revision>
  <cp:lastPrinted>2022-09-29T16:24:00Z</cp:lastPrinted>
  <dcterms:created xsi:type="dcterms:W3CDTF">2026-10-06T12:07:00Z</dcterms:created>
  <dcterms:modified xsi:type="dcterms:W3CDTF">2026-10-06T12:07:00Z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0x010100EC039037FEE36C43B54F6726C65BB7AA</vt:lpwstr>
  </property>
  <property fmtid="{D5CDD505-2E9C-101B-9397-08002B2CF9AE}" pid="3" name="MediaServiceImageTags">
    <vt:lpwstr/>
  </property>
</Properties>
</file>